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51F6C" w14:textId="05921C13" w:rsidR="00B44780" w:rsidRPr="00B44780" w:rsidRDefault="00B44780" w:rsidP="00B44780">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3GPP TSG RAN WG1 #96</w:t>
      </w:r>
      <w:r>
        <w:rPr>
          <w:rFonts w:eastAsia="宋体"/>
          <w:b/>
          <w:bCs/>
          <w:sz w:val="22"/>
          <w:szCs w:val="22"/>
          <w:lang w:val="en-GB" w:eastAsia="zh-CN"/>
        </w:rPr>
        <w:tab/>
      </w:r>
      <w:r>
        <w:rPr>
          <w:rFonts w:eastAsia="宋体"/>
          <w:b/>
          <w:bCs/>
          <w:sz w:val="22"/>
          <w:szCs w:val="22"/>
          <w:lang w:val="en-GB" w:eastAsia="zh-CN"/>
        </w:rPr>
        <w:tab/>
      </w:r>
      <w:r w:rsidR="00C61C38">
        <w:rPr>
          <w:rFonts w:eastAsia="MS Mincho"/>
          <w:b/>
          <w:sz w:val="22"/>
          <w:szCs w:val="22"/>
        </w:rPr>
        <w:t>R1-</w:t>
      </w:r>
      <w:r w:rsidR="00C61C38" w:rsidRPr="00AF54FA">
        <w:rPr>
          <w:rFonts w:eastAsia="MS Mincho"/>
          <w:b/>
          <w:sz w:val="22"/>
          <w:szCs w:val="22"/>
        </w:rPr>
        <w:t>190238</w:t>
      </w:r>
      <w:r w:rsidR="00C61C38">
        <w:rPr>
          <w:rFonts w:eastAsia="MS Mincho"/>
          <w:b/>
          <w:sz w:val="22"/>
          <w:szCs w:val="22"/>
        </w:rPr>
        <w:t>5</w:t>
      </w:r>
    </w:p>
    <w:p w14:paraId="3D6D0C18" w14:textId="14834E06" w:rsidR="00BE1A0D" w:rsidRPr="00B44780" w:rsidRDefault="00B44780" w:rsidP="00B44780">
      <w:pPr>
        <w:tabs>
          <w:tab w:val="center" w:pos="4536"/>
          <w:tab w:val="right" w:pos="8280"/>
          <w:tab w:val="right" w:pos="9639"/>
        </w:tabs>
        <w:ind w:right="2"/>
        <w:rPr>
          <w:rFonts w:eastAsia="宋体"/>
          <w:b/>
          <w:bCs/>
          <w:sz w:val="22"/>
          <w:szCs w:val="22"/>
          <w:lang w:eastAsia="zh-CN"/>
        </w:rPr>
      </w:pPr>
      <w:r w:rsidRPr="00B44780">
        <w:rPr>
          <w:rFonts w:eastAsia="宋体"/>
          <w:b/>
          <w:bCs/>
          <w:sz w:val="22"/>
          <w:szCs w:val="22"/>
          <w:lang w:val="en-GB" w:eastAsia="zh-CN"/>
        </w:rPr>
        <w:t>Athens, Greece, 25th February – 1st March, 2019</w:t>
      </w:r>
    </w:p>
    <w:p w14:paraId="071BF354" w14:textId="77777777" w:rsidR="00BE1A0D" w:rsidRPr="00BE1A0D" w:rsidRDefault="00BE1A0D" w:rsidP="00B21C41">
      <w:pPr>
        <w:pStyle w:val="a4"/>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432E4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432E4C">
        <w:rPr>
          <w:rFonts w:ascii="Times New Roman" w:hAnsi="Times New Roman"/>
          <w:sz w:val="22"/>
          <w:szCs w:val="22"/>
        </w:rPr>
        <w:t>Source:</w:t>
      </w:r>
      <w:r w:rsidRPr="00432E4C">
        <w:rPr>
          <w:rFonts w:ascii="Times New Roman" w:hAnsi="Times New Roman"/>
          <w:sz w:val="22"/>
          <w:szCs w:val="22"/>
        </w:rPr>
        <w:tab/>
      </w:r>
      <w:r w:rsidR="00BC4A7D" w:rsidRPr="00432E4C">
        <w:rPr>
          <w:rFonts w:ascii="Times New Roman" w:eastAsia="宋体" w:hAnsi="Times New Roman"/>
          <w:sz w:val="22"/>
          <w:szCs w:val="22"/>
          <w:lang w:eastAsia="zh-CN"/>
        </w:rPr>
        <w:t xml:space="preserve">OPPO </w:t>
      </w:r>
    </w:p>
    <w:p w14:paraId="75FEF2FA" w14:textId="77777777" w:rsidR="00C81027" w:rsidRDefault="003E1484" w:rsidP="00C81027">
      <w:pPr>
        <w:pStyle w:val="a4"/>
        <w:tabs>
          <w:tab w:val="clear" w:pos="4536"/>
        </w:tabs>
        <w:ind w:left="1800" w:hangingChars="815" w:hanging="1800"/>
        <w:rPr>
          <w:rFonts w:ascii="Times New Roman" w:hAnsi="Times New Roman"/>
          <w:sz w:val="22"/>
          <w:szCs w:val="22"/>
        </w:rPr>
      </w:pPr>
      <w:r w:rsidRPr="00432E4C">
        <w:rPr>
          <w:rFonts w:ascii="Times New Roman" w:hAnsi="Times New Roman"/>
          <w:sz w:val="22"/>
          <w:szCs w:val="22"/>
        </w:rPr>
        <w:t>Title:</w:t>
      </w:r>
      <w:r w:rsidRPr="00432E4C">
        <w:rPr>
          <w:rFonts w:ascii="Times New Roman" w:hAnsi="Times New Roman"/>
          <w:sz w:val="22"/>
          <w:szCs w:val="22"/>
        </w:rPr>
        <w:tab/>
      </w:r>
      <w:r w:rsidR="00B21C41">
        <w:rPr>
          <w:rFonts w:ascii="Times New Roman" w:hAnsi="Times New Roman"/>
          <w:sz w:val="22"/>
          <w:szCs w:val="22"/>
        </w:rPr>
        <w:t>P</w:t>
      </w:r>
      <w:r w:rsidR="009E62E1" w:rsidRPr="009E62E1">
        <w:rPr>
          <w:rFonts w:ascii="Times New Roman" w:hAnsi="Times New Roman"/>
          <w:sz w:val="22"/>
          <w:szCs w:val="22"/>
        </w:rPr>
        <w:t>hysical layer structure for NR-V2X</w:t>
      </w:r>
    </w:p>
    <w:p w14:paraId="50BC4F44" w14:textId="77777777" w:rsidR="003E1484" w:rsidRPr="00432E4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432E4C">
        <w:rPr>
          <w:rFonts w:ascii="Times New Roman" w:hAnsi="Times New Roman"/>
          <w:sz w:val="22"/>
          <w:szCs w:val="22"/>
        </w:rPr>
        <w:t>Agenda Item:</w:t>
      </w:r>
      <w:r w:rsidRPr="00432E4C">
        <w:rPr>
          <w:rFonts w:ascii="Times New Roman" w:hAnsi="Times New Roman"/>
          <w:sz w:val="22"/>
          <w:szCs w:val="22"/>
        </w:rPr>
        <w:tab/>
      </w:r>
      <w:r w:rsidR="00CE4DE8">
        <w:rPr>
          <w:rFonts w:ascii="Times New Roman" w:eastAsia="宋体" w:hAnsi="Times New Roman"/>
          <w:sz w:val="22"/>
          <w:szCs w:val="22"/>
          <w:lang w:eastAsia="zh-CN"/>
        </w:rPr>
        <w:t>7.2.4.1.</w:t>
      </w:r>
      <w:r w:rsidR="00B21C41">
        <w:rPr>
          <w:rFonts w:ascii="Times New Roman" w:eastAsia="宋体" w:hAnsi="Times New Roman"/>
          <w:sz w:val="22"/>
          <w:szCs w:val="22"/>
          <w:lang w:eastAsia="zh-CN"/>
        </w:rPr>
        <w:t>1</w:t>
      </w:r>
    </w:p>
    <w:p w14:paraId="6339B3A6" w14:textId="77777777" w:rsidR="003E1484" w:rsidRPr="00432E4C" w:rsidRDefault="003E1484" w:rsidP="003E1484">
      <w:pPr>
        <w:pStyle w:val="a4"/>
        <w:tabs>
          <w:tab w:val="left" w:pos="1800"/>
        </w:tabs>
        <w:rPr>
          <w:rFonts w:ascii="Times New Roman" w:eastAsia="宋体" w:hAnsi="Times New Roman"/>
          <w:lang w:eastAsia="zh-CN"/>
        </w:rPr>
      </w:pPr>
      <w:r w:rsidRPr="00432E4C">
        <w:rPr>
          <w:rFonts w:ascii="Times New Roman" w:hAnsi="Times New Roman"/>
          <w:sz w:val="22"/>
          <w:szCs w:val="22"/>
        </w:rPr>
        <w:t>Document for:</w:t>
      </w:r>
      <w:r w:rsidRPr="00432E4C">
        <w:rPr>
          <w:rFonts w:ascii="Times New Roman" w:hAnsi="Times New Roman"/>
          <w:sz w:val="22"/>
          <w:szCs w:val="22"/>
        </w:rPr>
        <w:tab/>
        <w:t>Discussio</w:t>
      </w:r>
      <w:r w:rsidRPr="00432E4C">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6C9A2C8C" w14:textId="1C698D59"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C5064A">
        <w:rPr>
          <w:rFonts w:eastAsia="宋体"/>
          <w:lang w:eastAsia="zh-CN"/>
        </w:rPr>
        <w:t>1</w:t>
      </w:r>
      <w:r w:rsidR="00CE4DE8">
        <w:rPr>
          <w:rFonts w:eastAsia="宋体"/>
          <w:lang w:eastAsia="zh-CN"/>
        </w:rPr>
        <w:t xml:space="preserve"> </w:t>
      </w:r>
      <w:r w:rsidR="00B44780">
        <w:rPr>
          <w:rFonts w:eastAsia="宋体"/>
          <w:lang w:eastAsia="zh-CN"/>
        </w:rPr>
        <w:t xml:space="preserve">Ad-Hoc </w:t>
      </w:r>
      <w:r w:rsidR="00CE4DE8">
        <w:rPr>
          <w:rFonts w:eastAsia="宋体"/>
          <w:lang w:eastAsia="zh-CN"/>
        </w:rPr>
        <w:t>#</w:t>
      </w:r>
      <w:r w:rsidR="00B44780">
        <w:rPr>
          <w:rFonts w:eastAsia="宋体"/>
          <w:lang w:eastAsia="zh-CN"/>
        </w:rPr>
        <w:t>1901</w:t>
      </w:r>
      <w:r w:rsidR="00CE4DE8">
        <w:rPr>
          <w:rFonts w:eastAsia="宋体"/>
          <w:lang w:eastAsia="zh-CN"/>
        </w:rPr>
        <w:t xml:space="preserve"> meeting, </w:t>
      </w:r>
      <w:r w:rsidR="00C5064A">
        <w:rPr>
          <w:rFonts w:eastAsia="宋体"/>
          <w:lang w:eastAsia="zh-CN"/>
        </w:rPr>
        <w:t xml:space="preserve">the physical layer structure for NR-V2X was discussed and the following agreements were achieved </w:t>
      </w:r>
      <w:r w:rsidR="00CE4DE8">
        <w:rPr>
          <w:rFonts w:eastAsia="宋体"/>
          <w:lang w:eastAsia="zh-CN"/>
        </w:rPr>
        <w:t>[1]:</w:t>
      </w:r>
    </w:p>
    <w:p w14:paraId="138A0B8D" w14:textId="77777777" w:rsidR="00B44780" w:rsidRDefault="00B44780" w:rsidP="00995A2F">
      <w:pPr>
        <w:pStyle w:val="a0"/>
        <w:rPr>
          <w:rFonts w:eastAsia="宋体"/>
          <w:lang w:eastAsia="zh-CN"/>
        </w:rPr>
      </w:pPr>
    </w:p>
    <w:p w14:paraId="05845424" w14:textId="77777777" w:rsidR="00B44780" w:rsidRPr="005E0CF4" w:rsidRDefault="00B44780" w:rsidP="00B44780">
      <w:pPr>
        <w:rPr>
          <w:b/>
          <w:szCs w:val="20"/>
          <w:u w:val="single"/>
        </w:rPr>
      </w:pPr>
      <w:r w:rsidRPr="005E0CF4">
        <w:rPr>
          <w:b/>
          <w:szCs w:val="20"/>
          <w:u w:val="single"/>
        </w:rPr>
        <w:t>C</w:t>
      </w:r>
      <w:r w:rsidRPr="005E0CF4">
        <w:rPr>
          <w:rFonts w:hint="eastAsia"/>
          <w:b/>
          <w:szCs w:val="20"/>
          <w:u w:val="single"/>
        </w:rPr>
        <w:t>onclusion</w:t>
      </w:r>
      <w:r w:rsidRPr="005E0CF4">
        <w:rPr>
          <w:b/>
          <w:szCs w:val="20"/>
          <w:u w:val="single"/>
        </w:rPr>
        <w:t xml:space="preserve">: </w:t>
      </w:r>
    </w:p>
    <w:p w14:paraId="409C9C41" w14:textId="77777777" w:rsidR="00B44780" w:rsidRPr="005E0CF4" w:rsidRDefault="00B44780" w:rsidP="00B44780">
      <w:pPr>
        <w:numPr>
          <w:ilvl w:val="1"/>
          <w:numId w:val="31"/>
        </w:numPr>
        <w:spacing w:before="120" w:after="60"/>
        <w:jc w:val="both"/>
        <w:rPr>
          <w:szCs w:val="20"/>
          <w:lang w:eastAsia="ko-KR"/>
        </w:rPr>
      </w:pPr>
      <w:r w:rsidRPr="005E0CF4">
        <w:rPr>
          <w:szCs w:val="20"/>
          <w:lang w:eastAsia="ko-KR"/>
        </w:rPr>
        <w:t>N</w:t>
      </w:r>
      <w:r w:rsidRPr="005E0CF4">
        <w:rPr>
          <w:rFonts w:hint="eastAsia"/>
          <w:szCs w:val="20"/>
          <w:lang w:eastAsia="ko-KR"/>
        </w:rPr>
        <w:t xml:space="preserve">o extended CP is supported for 30 kHz </w:t>
      </w:r>
      <w:r w:rsidRPr="005E0CF4">
        <w:rPr>
          <w:szCs w:val="20"/>
          <w:lang w:eastAsia="ko-KR"/>
        </w:rPr>
        <w:t>in FR1 in Rel-16</w:t>
      </w:r>
    </w:p>
    <w:p w14:paraId="532345C6" w14:textId="77777777" w:rsidR="00B44780" w:rsidRDefault="00B44780" w:rsidP="00B44780">
      <w:pPr>
        <w:numPr>
          <w:ilvl w:val="1"/>
          <w:numId w:val="31"/>
        </w:numPr>
        <w:spacing w:before="120" w:after="60"/>
        <w:jc w:val="both"/>
        <w:rPr>
          <w:szCs w:val="20"/>
          <w:lang w:eastAsia="ko-KR"/>
        </w:rPr>
      </w:pPr>
      <w:r w:rsidRPr="005E0CF4">
        <w:rPr>
          <w:szCs w:val="20"/>
          <w:lang w:eastAsia="ko-KR"/>
        </w:rPr>
        <w:t>N</w:t>
      </w:r>
      <w:r w:rsidRPr="005E0CF4">
        <w:rPr>
          <w:rFonts w:hint="eastAsia"/>
          <w:szCs w:val="20"/>
          <w:lang w:eastAsia="ko-KR"/>
        </w:rPr>
        <w:t>o extended CP is supported for 120 kHz</w:t>
      </w:r>
      <w:r w:rsidRPr="005E0CF4">
        <w:rPr>
          <w:szCs w:val="20"/>
          <w:lang w:eastAsia="ko-KR"/>
        </w:rPr>
        <w:t xml:space="preserve"> in FR2 in Rel-16</w:t>
      </w:r>
    </w:p>
    <w:p w14:paraId="0B38A6CF" w14:textId="77777777" w:rsidR="00B44780" w:rsidRPr="00154A0B" w:rsidRDefault="00B44780" w:rsidP="00B44780">
      <w:pPr>
        <w:spacing w:before="120" w:after="60"/>
        <w:jc w:val="both"/>
        <w:rPr>
          <w:szCs w:val="20"/>
          <w:lang w:eastAsia="ko-KR"/>
        </w:rPr>
      </w:pPr>
      <w:r w:rsidRPr="00154A0B">
        <w:rPr>
          <w:szCs w:val="20"/>
          <w:highlight w:val="green"/>
          <w:lang w:eastAsia="ko-KR"/>
        </w:rPr>
        <w:t>Agreements</w:t>
      </w:r>
      <w:r w:rsidRPr="00154A0B">
        <w:rPr>
          <w:szCs w:val="20"/>
          <w:lang w:eastAsia="ko-KR"/>
        </w:rPr>
        <w:t>:</w:t>
      </w:r>
    </w:p>
    <w:p w14:paraId="1763F991" w14:textId="77777777" w:rsidR="00B44780" w:rsidRPr="00154A0B" w:rsidRDefault="00B44780" w:rsidP="00B44780">
      <w:pPr>
        <w:numPr>
          <w:ilvl w:val="0"/>
          <w:numId w:val="32"/>
        </w:numPr>
        <w:spacing w:before="120" w:after="60"/>
        <w:jc w:val="both"/>
        <w:rPr>
          <w:szCs w:val="20"/>
          <w:lang w:eastAsia="ko-KR"/>
        </w:rPr>
      </w:pPr>
      <w:r w:rsidRPr="00154A0B">
        <w:rPr>
          <w:rFonts w:hint="eastAsia"/>
          <w:szCs w:val="20"/>
          <w:lang w:eastAsia="ko-KR"/>
        </w:rPr>
        <w:t>Confirm the working assumption</w:t>
      </w:r>
    </w:p>
    <w:p w14:paraId="7169E326" w14:textId="77777777" w:rsidR="00B44780" w:rsidRPr="00154A0B" w:rsidRDefault="00B44780" w:rsidP="00B44780">
      <w:pPr>
        <w:numPr>
          <w:ilvl w:val="1"/>
          <w:numId w:val="32"/>
        </w:numPr>
        <w:spacing w:before="60" w:after="180" w:line="360" w:lineRule="atLeast"/>
        <w:jc w:val="both"/>
        <w:rPr>
          <w:szCs w:val="20"/>
          <w:lang w:eastAsia="ko-KR"/>
        </w:rPr>
      </w:pPr>
      <w:r w:rsidRPr="00154A0B">
        <w:rPr>
          <w:szCs w:val="20"/>
          <w:lang w:eastAsia="ko-KR"/>
        </w:rPr>
        <w:t>Working assumption: only one SL BWP is configured in a carrier for a NR V2X UE</w:t>
      </w:r>
    </w:p>
    <w:p w14:paraId="063C20D8" w14:textId="77777777" w:rsidR="00B44780" w:rsidRPr="001F247C" w:rsidRDefault="00B44780" w:rsidP="00B44780">
      <w:pPr>
        <w:spacing w:before="60" w:after="180" w:line="360" w:lineRule="atLeast"/>
        <w:jc w:val="both"/>
        <w:rPr>
          <w:szCs w:val="20"/>
          <w:lang w:eastAsia="ko-KR"/>
        </w:rPr>
      </w:pPr>
      <w:r w:rsidRPr="001F247C">
        <w:rPr>
          <w:szCs w:val="20"/>
          <w:highlight w:val="green"/>
          <w:lang w:eastAsia="ko-KR"/>
        </w:rPr>
        <w:t>Agreements</w:t>
      </w:r>
      <w:r w:rsidRPr="001F247C">
        <w:rPr>
          <w:szCs w:val="20"/>
          <w:lang w:eastAsia="ko-KR"/>
        </w:rPr>
        <w:t>:</w:t>
      </w:r>
    </w:p>
    <w:p w14:paraId="4BC4B1A5" w14:textId="40B50388" w:rsidR="00B44780" w:rsidRPr="00B44780" w:rsidRDefault="00B44780" w:rsidP="00B44780">
      <w:pPr>
        <w:numPr>
          <w:ilvl w:val="0"/>
          <w:numId w:val="32"/>
        </w:numPr>
        <w:spacing w:before="60" w:after="180" w:line="360" w:lineRule="atLeast"/>
        <w:jc w:val="both"/>
        <w:rPr>
          <w:szCs w:val="20"/>
          <w:lang w:eastAsia="ko-KR"/>
        </w:rPr>
      </w:pPr>
      <w:r w:rsidRPr="00B44780">
        <w:rPr>
          <w:szCs w:val="20"/>
          <w:lang w:eastAsia="ko-KR"/>
        </w:rPr>
        <w:t>C</w:t>
      </w:r>
      <w:r w:rsidRPr="00B44780">
        <w:rPr>
          <w:rFonts w:hint="eastAsia"/>
          <w:szCs w:val="20"/>
          <w:lang w:eastAsia="ko-KR"/>
        </w:rPr>
        <w:t xml:space="preserve">onfiguration for </w:t>
      </w:r>
      <w:r w:rsidRPr="00B44780">
        <w:rPr>
          <w:szCs w:val="20"/>
          <w:lang w:eastAsia="ko-KR"/>
        </w:rPr>
        <w:t>SL BWP</w:t>
      </w:r>
      <w:r w:rsidRPr="00B44780">
        <w:rPr>
          <w:rFonts w:hint="eastAsia"/>
          <w:szCs w:val="20"/>
          <w:lang w:eastAsia="ko-KR"/>
        </w:rPr>
        <w:t xml:space="preserve"> is separated from </w:t>
      </w:r>
      <w:proofErr w:type="spellStart"/>
      <w:r w:rsidRPr="00B44780">
        <w:rPr>
          <w:rFonts w:hint="eastAsia"/>
          <w:szCs w:val="20"/>
          <w:lang w:eastAsia="ko-KR"/>
        </w:rPr>
        <w:t>Uu</w:t>
      </w:r>
      <w:proofErr w:type="spellEnd"/>
      <w:r w:rsidRPr="00B44780">
        <w:rPr>
          <w:rFonts w:hint="eastAsia"/>
          <w:szCs w:val="20"/>
          <w:lang w:eastAsia="ko-KR"/>
        </w:rPr>
        <w:t xml:space="preserve"> BWP configuration </w:t>
      </w:r>
      <w:r>
        <w:rPr>
          <w:szCs w:val="20"/>
          <w:lang w:eastAsia="ko-KR"/>
        </w:rPr>
        <w:t>signaling</w:t>
      </w:r>
      <w:r w:rsidRPr="00B44780">
        <w:rPr>
          <w:rFonts w:hint="eastAsia"/>
          <w:szCs w:val="20"/>
          <w:lang w:eastAsia="ko-KR"/>
        </w:rPr>
        <w:t>.</w:t>
      </w:r>
    </w:p>
    <w:p w14:paraId="53DFE31A" w14:textId="77777777" w:rsidR="00B44780" w:rsidRPr="001F247C" w:rsidRDefault="00B44780" w:rsidP="00B44780">
      <w:pPr>
        <w:numPr>
          <w:ilvl w:val="1"/>
          <w:numId w:val="32"/>
        </w:numPr>
        <w:spacing w:before="60" w:after="180" w:line="360" w:lineRule="atLeast"/>
        <w:jc w:val="both"/>
        <w:rPr>
          <w:szCs w:val="20"/>
          <w:lang w:eastAsia="ko-KR"/>
        </w:rPr>
      </w:pP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UL BWP in the same carrier at a given time.</w:t>
      </w:r>
    </w:p>
    <w:p w14:paraId="4F184652" w14:textId="77777777" w:rsidR="00B44780" w:rsidRPr="001F247C" w:rsidRDefault="00B44780" w:rsidP="00B44780">
      <w:pPr>
        <w:numPr>
          <w:ilvl w:val="2"/>
          <w:numId w:val="32"/>
        </w:numPr>
        <w:spacing w:before="60" w:after="180" w:line="360" w:lineRule="atLeast"/>
        <w:jc w:val="both"/>
        <w:rPr>
          <w:szCs w:val="20"/>
          <w:lang w:eastAsia="ko-KR"/>
        </w:rPr>
      </w:pPr>
      <w:r w:rsidRPr="001F247C">
        <w:rPr>
          <w:rFonts w:hint="eastAsia"/>
          <w:szCs w:val="20"/>
          <w:lang w:eastAsia="ko-KR"/>
        </w:rPr>
        <w:t>FFS the time scale</w:t>
      </w:r>
    </w:p>
    <w:p w14:paraId="714E8483" w14:textId="77777777" w:rsidR="00B44780" w:rsidRPr="001F247C" w:rsidRDefault="00B44780" w:rsidP="00B44780">
      <w:pPr>
        <w:numPr>
          <w:ilvl w:val="2"/>
          <w:numId w:val="32"/>
        </w:numPr>
        <w:spacing w:before="60" w:after="180" w:line="360" w:lineRule="atLeast"/>
        <w:jc w:val="both"/>
        <w:rPr>
          <w:szCs w:val="20"/>
          <w:lang w:eastAsia="ko-KR"/>
        </w:rPr>
      </w:pPr>
      <w:r w:rsidRPr="001F247C">
        <w:rPr>
          <w:rFonts w:hint="eastAsia"/>
          <w:szCs w:val="20"/>
          <w:lang w:eastAsia="ko-KR"/>
        </w:rPr>
        <w:t xml:space="preserve">FFS relation to DL BWP including initial </w:t>
      </w:r>
      <w:proofErr w:type="spellStart"/>
      <w:r w:rsidRPr="001F247C">
        <w:rPr>
          <w:rFonts w:hint="eastAsia"/>
          <w:szCs w:val="20"/>
          <w:lang w:eastAsia="ko-KR"/>
        </w:rPr>
        <w:t>Uu</w:t>
      </w:r>
      <w:proofErr w:type="spellEnd"/>
      <w:r w:rsidRPr="001F247C">
        <w:rPr>
          <w:rFonts w:hint="eastAsia"/>
          <w:szCs w:val="20"/>
          <w:lang w:eastAsia="ko-KR"/>
        </w:rPr>
        <w:t xml:space="preserve"> BWP</w:t>
      </w:r>
    </w:p>
    <w:p w14:paraId="6C3E95CA" w14:textId="77777777" w:rsidR="00B44780" w:rsidRPr="001F247C" w:rsidRDefault="00B44780" w:rsidP="00B44780">
      <w:pPr>
        <w:numPr>
          <w:ilvl w:val="2"/>
          <w:numId w:val="32"/>
        </w:numPr>
        <w:spacing w:before="60" w:after="180" w:line="360" w:lineRule="atLeast"/>
        <w:jc w:val="both"/>
        <w:rPr>
          <w:szCs w:val="20"/>
          <w:lang w:eastAsia="ko-KR"/>
        </w:rPr>
      </w:pPr>
      <w:r w:rsidRPr="001F247C">
        <w:rPr>
          <w:rFonts w:hint="eastAsia"/>
          <w:szCs w:val="20"/>
          <w:lang w:eastAsia="ko-KR"/>
        </w:rPr>
        <w:t>FFS relation in terms of frequency location and bandwidth</w:t>
      </w:r>
    </w:p>
    <w:p w14:paraId="38055E7E" w14:textId="77777777" w:rsidR="00B44780" w:rsidRPr="004E0A7D" w:rsidRDefault="00B44780" w:rsidP="00B44780">
      <w:pPr>
        <w:spacing w:before="120" w:after="60"/>
        <w:jc w:val="both"/>
        <w:rPr>
          <w:szCs w:val="20"/>
          <w:lang w:eastAsia="ko-KR"/>
        </w:rPr>
      </w:pPr>
      <w:r w:rsidRPr="004E0A7D">
        <w:rPr>
          <w:szCs w:val="20"/>
          <w:highlight w:val="green"/>
          <w:lang w:eastAsia="ko-KR"/>
        </w:rPr>
        <w:t>Agreements</w:t>
      </w:r>
      <w:r w:rsidRPr="004E0A7D">
        <w:rPr>
          <w:szCs w:val="20"/>
          <w:lang w:eastAsia="ko-KR"/>
        </w:rPr>
        <w:t>:</w:t>
      </w:r>
    </w:p>
    <w:p w14:paraId="4106E835" w14:textId="77777777" w:rsidR="00B44780" w:rsidRPr="004E0A7D" w:rsidRDefault="00B44780" w:rsidP="00B44780">
      <w:pPr>
        <w:numPr>
          <w:ilvl w:val="0"/>
          <w:numId w:val="33"/>
        </w:numPr>
        <w:spacing w:before="120" w:after="60"/>
        <w:jc w:val="both"/>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41070A54" w14:textId="77777777" w:rsidR="00B44780" w:rsidRPr="004E0A7D" w:rsidRDefault="00B44780" w:rsidP="00B44780">
      <w:pPr>
        <w:numPr>
          <w:ilvl w:val="1"/>
          <w:numId w:val="33"/>
        </w:numPr>
        <w:spacing w:before="120" w:after="60"/>
        <w:jc w:val="both"/>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46240086" w14:textId="77777777" w:rsidR="00B44780" w:rsidRPr="004E0A7D" w:rsidRDefault="00B44780" w:rsidP="00B44780">
      <w:pPr>
        <w:numPr>
          <w:ilvl w:val="2"/>
          <w:numId w:val="33"/>
        </w:numPr>
        <w:spacing w:before="120" w:after="60"/>
        <w:jc w:val="both"/>
        <w:rPr>
          <w:szCs w:val="20"/>
          <w:lang w:eastAsia="ko-KR"/>
        </w:rPr>
      </w:pPr>
      <w:r w:rsidRPr="004E0A7D">
        <w:rPr>
          <w:szCs w:val="20"/>
          <w:lang w:eastAsia="ko-KR"/>
        </w:rPr>
        <w:t xml:space="preserve">FFS details including </w:t>
      </w:r>
      <w:r w:rsidRPr="004E0A7D">
        <w:rPr>
          <w:rFonts w:hint="eastAsia"/>
          <w:szCs w:val="20"/>
          <w:lang w:eastAsia="ko-KR"/>
        </w:rPr>
        <w:t>granularity</w:t>
      </w:r>
    </w:p>
    <w:p w14:paraId="6E34DD82" w14:textId="77777777" w:rsidR="00B44780" w:rsidRPr="004E0A7D" w:rsidRDefault="00B44780" w:rsidP="00B44780">
      <w:pPr>
        <w:numPr>
          <w:ilvl w:val="0"/>
          <w:numId w:val="33"/>
        </w:numPr>
        <w:spacing w:before="120" w:after="60"/>
        <w:jc w:val="both"/>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7D22B358" w14:textId="77777777" w:rsidR="00B44780" w:rsidRPr="004E0A7D" w:rsidRDefault="00B44780" w:rsidP="00B44780">
      <w:pPr>
        <w:numPr>
          <w:ilvl w:val="1"/>
          <w:numId w:val="33"/>
        </w:numPr>
        <w:spacing w:before="120" w:after="60"/>
        <w:jc w:val="both"/>
        <w:rPr>
          <w:szCs w:val="20"/>
          <w:lang w:eastAsia="ko-KR"/>
        </w:rPr>
      </w:pPr>
      <w:r w:rsidRPr="004E0A7D">
        <w:rPr>
          <w:szCs w:val="20"/>
          <w:lang w:eastAsia="ko-KR"/>
        </w:rPr>
        <w:t>Down select following options:</w:t>
      </w:r>
    </w:p>
    <w:p w14:paraId="37471F32" w14:textId="77777777" w:rsidR="00B44780" w:rsidRPr="004E0A7D" w:rsidRDefault="00B44780" w:rsidP="00B44780">
      <w:pPr>
        <w:numPr>
          <w:ilvl w:val="2"/>
          <w:numId w:val="33"/>
        </w:numPr>
        <w:spacing w:before="120" w:after="60"/>
        <w:jc w:val="both"/>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3E848E1E" w14:textId="77777777" w:rsidR="00B44780" w:rsidRPr="004E0A7D" w:rsidRDefault="00B44780" w:rsidP="00B44780">
      <w:pPr>
        <w:numPr>
          <w:ilvl w:val="2"/>
          <w:numId w:val="33"/>
        </w:numPr>
        <w:spacing w:before="120" w:after="60"/>
        <w:jc w:val="both"/>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7E4CDD47" w14:textId="77777777" w:rsidR="00B44780" w:rsidRPr="00DF23F6" w:rsidRDefault="00B44780" w:rsidP="00B44780">
      <w:pPr>
        <w:spacing w:before="120" w:after="60"/>
        <w:jc w:val="both"/>
        <w:rPr>
          <w:szCs w:val="20"/>
          <w:lang w:eastAsia="ko-KR"/>
        </w:rPr>
      </w:pPr>
      <w:r w:rsidRPr="00DF23F6">
        <w:rPr>
          <w:szCs w:val="20"/>
          <w:highlight w:val="green"/>
          <w:lang w:eastAsia="ko-KR"/>
        </w:rPr>
        <w:t>Agreements</w:t>
      </w:r>
      <w:r w:rsidRPr="00DF23F6">
        <w:rPr>
          <w:szCs w:val="20"/>
          <w:lang w:eastAsia="ko-KR"/>
        </w:rPr>
        <w:t>:</w:t>
      </w:r>
    </w:p>
    <w:p w14:paraId="65D1D877" w14:textId="77777777" w:rsidR="00B44780" w:rsidRPr="00DF23F6" w:rsidRDefault="00B44780" w:rsidP="00B44780">
      <w:pPr>
        <w:numPr>
          <w:ilvl w:val="0"/>
          <w:numId w:val="34"/>
        </w:numPr>
        <w:spacing w:before="120" w:after="60"/>
        <w:jc w:val="both"/>
        <w:rPr>
          <w:szCs w:val="20"/>
          <w:lang w:eastAsia="ko-KR"/>
        </w:rPr>
      </w:pPr>
      <w:r w:rsidRPr="00DF23F6">
        <w:rPr>
          <w:szCs w:val="20"/>
          <w:lang w:eastAsia="ko-KR"/>
        </w:rPr>
        <w:t>Multiple</w:t>
      </w:r>
      <w:r w:rsidRPr="00DF23F6">
        <w:rPr>
          <w:rFonts w:hint="eastAsia"/>
          <w:szCs w:val="20"/>
          <w:lang w:eastAsia="ko-KR"/>
        </w:rPr>
        <w:t xml:space="preserve"> </w:t>
      </w:r>
      <w:r w:rsidRPr="00DF23F6">
        <w:rPr>
          <w:szCs w:val="20"/>
          <w:lang w:eastAsia="ko-KR"/>
        </w:rPr>
        <w:t>DMRS patterns in time domain are supported for PSSCH</w:t>
      </w:r>
    </w:p>
    <w:p w14:paraId="3E6A27D2" w14:textId="77777777" w:rsidR="00B44780" w:rsidRPr="00DF23F6" w:rsidRDefault="00B44780" w:rsidP="00B44780">
      <w:pPr>
        <w:numPr>
          <w:ilvl w:val="1"/>
          <w:numId w:val="34"/>
        </w:numPr>
        <w:spacing w:before="120" w:after="60"/>
        <w:jc w:val="both"/>
        <w:rPr>
          <w:szCs w:val="20"/>
          <w:lang w:eastAsia="ko-KR"/>
        </w:rPr>
      </w:pPr>
      <w:r w:rsidRPr="00DF23F6">
        <w:rPr>
          <w:rFonts w:hint="eastAsia"/>
          <w:szCs w:val="20"/>
          <w:lang w:eastAsia="ko-KR"/>
        </w:rPr>
        <w:t>FFS: Whether a DMRS pattern is selected based on the subcarrier spacing</w:t>
      </w:r>
    </w:p>
    <w:p w14:paraId="09866DEC" w14:textId="77777777" w:rsidR="00B44780" w:rsidRPr="00DF23F6" w:rsidRDefault="00B44780" w:rsidP="00B44780">
      <w:pPr>
        <w:numPr>
          <w:ilvl w:val="1"/>
          <w:numId w:val="34"/>
        </w:numPr>
        <w:spacing w:before="120" w:after="60"/>
        <w:jc w:val="both"/>
        <w:rPr>
          <w:szCs w:val="20"/>
          <w:lang w:eastAsia="ko-KR"/>
        </w:rPr>
      </w:pPr>
      <w:r w:rsidRPr="00DF23F6">
        <w:rPr>
          <w:szCs w:val="20"/>
          <w:lang w:eastAsia="ko-KR"/>
        </w:rPr>
        <w:t>FFS: Single or multiple DMRS pattern(s) per a resource pool</w:t>
      </w:r>
    </w:p>
    <w:p w14:paraId="0533A6EB" w14:textId="77777777" w:rsidR="00B44780" w:rsidRPr="00DF23F6" w:rsidRDefault="00B44780" w:rsidP="00B44780">
      <w:pPr>
        <w:numPr>
          <w:ilvl w:val="1"/>
          <w:numId w:val="34"/>
        </w:numPr>
        <w:spacing w:before="120" w:after="60"/>
        <w:jc w:val="both"/>
        <w:rPr>
          <w:szCs w:val="20"/>
          <w:lang w:eastAsia="ko-KR"/>
        </w:rPr>
      </w:pPr>
      <w:r w:rsidRPr="00DF23F6">
        <w:rPr>
          <w:szCs w:val="20"/>
          <w:lang w:eastAsia="ko-KR"/>
        </w:rPr>
        <w:t xml:space="preserve">FFS: </w:t>
      </w:r>
      <w:r w:rsidRPr="00DF23F6">
        <w:rPr>
          <w:rFonts w:hint="eastAsia"/>
          <w:szCs w:val="20"/>
          <w:lang w:eastAsia="ko-KR"/>
        </w:rPr>
        <w:t>How TX UE and RX UE can be aligned in terms of the DMRS pattern used for PSSCH</w:t>
      </w:r>
    </w:p>
    <w:p w14:paraId="299730FB" w14:textId="77777777" w:rsidR="00B44780" w:rsidRPr="00DF23F6" w:rsidRDefault="00B44780" w:rsidP="00B44780">
      <w:pPr>
        <w:numPr>
          <w:ilvl w:val="1"/>
          <w:numId w:val="34"/>
        </w:numPr>
        <w:spacing w:before="120" w:after="60"/>
        <w:jc w:val="both"/>
        <w:rPr>
          <w:szCs w:val="20"/>
          <w:lang w:eastAsia="ko-KR"/>
        </w:rPr>
      </w:pPr>
      <w:r w:rsidRPr="00DF23F6">
        <w:rPr>
          <w:szCs w:val="20"/>
          <w:lang w:eastAsia="ko-KR"/>
        </w:rPr>
        <w:t>FFS: RE mapping, sequence generation</w:t>
      </w:r>
    </w:p>
    <w:p w14:paraId="283EDC16" w14:textId="77777777" w:rsidR="00B44780" w:rsidRPr="00DF23F6" w:rsidRDefault="00B44780" w:rsidP="00B44780">
      <w:pPr>
        <w:numPr>
          <w:ilvl w:val="0"/>
          <w:numId w:val="34"/>
        </w:numPr>
        <w:spacing w:before="120" w:after="60"/>
        <w:jc w:val="both"/>
        <w:rPr>
          <w:szCs w:val="20"/>
          <w:lang w:eastAsia="ko-KR"/>
        </w:rPr>
      </w:pPr>
      <w:r w:rsidRPr="00DF23F6">
        <w:rPr>
          <w:szCs w:val="20"/>
          <w:lang w:eastAsia="ko-KR"/>
        </w:rPr>
        <w:lastRenderedPageBreak/>
        <w:t>Continue to study DM</w:t>
      </w:r>
      <w:r w:rsidRPr="00DF23F6">
        <w:rPr>
          <w:rFonts w:hint="eastAsia"/>
          <w:szCs w:val="20"/>
          <w:lang w:eastAsia="ko-KR"/>
        </w:rPr>
        <w:t>R</w:t>
      </w:r>
      <w:r w:rsidRPr="00DF23F6">
        <w:rPr>
          <w:szCs w:val="20"/>
          <w:lang w:eastAsia="ko-KR"/>
        </w:rPr>
        <w:t>S pattern in frequency domain for PSSCH</w:t>
      </w:r>
    </w:p>
    <w:p w14:paraId="0E8DF5BD" w14:textId="77777777" w:rsidR="00B44780" w:rsidRPr="00DF23F6" w:rsidRDefault="00B44780" w:rsidP="00B44780">
      <w:pPr>
        <w:numPr>
          <w:ilvl w:val="1"/>
          <w:numId w:val="34"/>
        </w:numPr>
        <w:spacing w:before="120" w:after="60"/>
        <w:jc w:val="both"/>
        <w:rPr>
          <w:szCs w:val="20"/>
          <w:lang w:eastAsia="ko-KR"/>
        </w:rPr>
      </w:pPr>
      <w:r w:rsidRPr="00DF23F6">
        <w:rPr>
          <w:szCs w:val="20"/>
          <w:lang w:eastAsia="ko-KR"/>
        </w:rPr>
        <w:t xml:space="preserve">E.g. </w:t>
      </w:r>
      <w:proofErr w:type="gramStart"/>
      <w:r w:rsidRPr="00DF23F6">
        <w:rPr>
          <w:szCs w:val="20"/>
          <w:lang w:eastAsia="ko-KR"/>
        </w:rPr>
        <w:t>Whether</w:t>
      </w:r>
      <w:proofErr w:type="gramEnd"/>
      <w:r w:rsidRPr="00DF23F6">
        <w:rPr>
          <w:szCs w:val="20"/>
          <w:lang w:eastAsia="ko-KR"/>
        </w:rPr>
        <w:t xml:space="preserve"> multiple patterns are supported, whether PDSCH/PUSCH DMRS configuration 1 or 2 is reused.</w:t>
      </w:r>
    </w:p>
    <w:p w14:paraId="7718FA8B" w14:textId="77777777" w:rsidR="00B44780" w:rsidRPr="00350DD8" w:rsidRDefault="00B44780" w:rsidP="00B44780">
      <w:pPr>
        <w:spacing w:before="120" w:after="60"/>
        <w:jc w:val="both"/>
        <w:rPr>
          <w:szCs w:val="20"/>
          <w:lang w:eastAsia="ko-KR"/>
        </w:rPr>
      </w:pPr>
    </w:p>
    <w:p w14:paraId="1450B11E" w14:textId="77777777" w:rsidR="00B44780" w:rsidRPr="00350DD8" w:rsidRDefault="00B44780" w:rsidP="00B44780">
      <w:pPr>
        <w:spacing w:before="120" w:after="60"/>
        <w:jc w:val="both"/>
        <w:rPr>
          <w:szCs w:val="20"/>
          <w:lang w:eastAsia="ko-KR"/>
        </w:rPr>
      </w:pPr>
      <w:r w:rsidRPr="00350DD8">
        <w:rPr>
          <w:szCs w:val="20"/>
          <w:highlight w:val="green"/>
          <w:lang w:eastAsia="ko-KR"/>
        </w:rPr>
        <w:t>Agreements</w:t>
      </w:r>
      <w:r w:rsidRPr="00350DD8">
        <w:rPr>
          <w:szCs w:val="20"/>
          <w:lang w:eastAsia="ko-KR"/>
        </w:rPr>
        <w:t>:</w:t>
      </w:r>
    </w:p>
    <w:p w14:paraId="76A780DF" w14:textId="77777777" w:rsidR="00B44780" w:rsidRDefault="00B44780" w:rsidP="00B44780">
      <w:pPr>
        <w:numPr>
          <w:ilvl w:val="0"/>
          <w:numId w:val="35"/>
        </w:numPr>
        <w:spacing w:before="120" w:after="60"/>
        <w:jc w:val="both"/>
        <w:rPr>
          <w:szCs w:val="20"/>
          <w:lang w:eastAsia="ko-KR"/>
        </w:rPr>
      </w:pPr>
      <w:r w:rsidRPr="00350DD8">
        <w:rPr>
          <w:szCs w:val="20"/>
          <w:lang w:eastAsia="ko-KR"/>
        </w:rPr>
        <w:t>Support PT-RS for PSSCH for FR2</w:t>
      </w:r>
    </w:p>
    <w:p w14:paraId="1307D4F7" w14:textId="77777777" w:rsidR="00B44780" w:rsidRDefault="00B44780" w:rsidP="00B44780">
      <w:pPr>
        <w:spacing w:before="120" w:after="60"/>
        <w:jc w:val="both"/>
        <w:rPr>
          <w:szCs w:val="20"/>
          <w:lang w:eastAsia="ko-KR"/>
        </w:rPr>
      </w:pPr>
      <w:r w:rsidRPr="0052766F">
        <w:rPr>
          <w:b/>
          <w:szCs w:val="20"/>
          <w:u w:val="single"/>
          <w:lang w:eastAsia="ko-KR"/>
        </w:rPr>
        <w:t>Conclusion</w:t>
      </w:r>
      <w:r>
        <w:rPr>
          <w:szCs w:val="20"/>
          <w:lang w:eastAsia="ko-KR"/>
        </w:rPr>
        <w:t>:</w:t>
      </w:r>
    </w:p>
    <w:p w14:paraId="2E81B537" w14:textId="77777777" w:rsidR="00B44780" w:rsidRPr="0052766F" w:rsidRDefault="00B44780" w:rsidP="00B44780">
      <w:pPr>
        <w:numPr>
          <w:ilvl w:val="0"/>
          <w:numId w:val="35"/>
        </w:numPr>
      </w:pPr>
      <w:r w:rsidRPr="0052766F">
        <w:t>RAN1 to conclude on the need of physical channel for discovery</w:t>
      </w:r>
      <w:r w:rsidRPr="0052766F">
        <w:rPr>
          <w:rFonts w:hint="eastAsia"/>
        </w:rPr>
        <w:t xml:space="preserve"> in RAN1#96</w:t>
      </w:r>
      <w:r w:rsidRPr="0052766F">
        <w:t>.</w:t>
      </w:r>
    </w:p>
    <w:p w14:paraId="31E9D5F3" w14:textId="77777777" w:rsidR="00B44780" w:rsidRPr="00B44780" w:rsidRDefault="00B44780" w:rsidP="00995A2F">
      <w:pPr>
        <w:pStyle w:val="a0"/>
        <w:rPr>
          <w:rFonts w:eastAsia="宋体"/>
          <w:lang w:eastAsia="zh-CN"/>
        </w:rPr>
      </w:pPr>
    </w:p>
    <w:p w14:paraId="2BA7567D" w14:textId="491C1055" w:rsidR="00F74E83" w:rsidRPr="006C577E" w:rsidRDefault="00CE4DE8" w:rsidP="00F74E83">
      <w:pPr>
        <w:pStyle w:val="a0"/>
        <w:rPr>
          <w:rFonts w:eastAsia="宋体"/>
          <w:lang w:eastAsia="zh-CN"/>
        </w:rPr>
      </w:pPr>
      <w:r>
        <w:rPr>
          <w:rFonts w:eastAsia="宋体" w:hint="eastAsia"/>
          <w:lang w:eastAsia="zh-CN"/>
        </w:rPr>
        <w:t xml:space="preserve">In </w:t>
      </w:r>
      <w:r w:rsidR="00192F4B">
        <w:rPr>
          <w:rFonts w:eastAsia="宋体"/>
          <w:lang w:eastAsia="zh-CN"/>
        </w:rPr>
        <w:t>this contribution, we discuss</w:t>
      </w:r>
      <w:r w:rsidR="00846B5D">
        <w:rPr>
          <w:rFonts w:eastAsia="宋体"/>
          <w:lang w:eastAsia="zh-CN"/>
        </w:rPr>
        <w:t xml:space="preserve"> the issues related to NR sidelink physical layer structure</w:t>
      </w:r>
      <w:r w:rsidR="00580460">
        <w:rPr>
          <w:rFonts w:eastAsia="宋体"/>
          <w:lang w:eastAsia="zh-CN"/>
        </w:rPr>
        <w:t>s</w:t>
      </w:r>
      <w:r>
        <w:rPr>
          <w:rFonts w:eastAsia="宋体"/>
          <w:lang w:eastAsia="zh-CN"/>
        </w:rPr>
        <w:t>.</w:t>
      </w:r>
    </w:p>
    <w:p w14:paraId="5FB3045B" w14:textId="77777777" w:rsidR="00A86EDF" w:rsidRDefault="00A86EDF" w:rsidP="00425B55">
      <w:pPr>
        <w:pStyle w:val="1"/>
      </w:pPr>
      <w:r w:rsidRPr="00580460">
        <w:t>Waveform</w:t>
      </w:r>
    </w:p>
    <w:p w14:paraId="7CC4FC84" w14:textId="77777777" w:rsidR="007F7418" w:rsidRDefault="00425B55" w:rsidP="00425B55">
      <w:pPr>
        <w:pStyle w:val="a0"/>
        <w:rPr>
          <w:rFonts w:eastAsia="宋体"/>
          <w:lang w:eastAsia="zh-CN"/>
        </w:rPr>
      </w:pPr>
      <w:r w:rsidRPr="00B44780">
        <w:rPr>
          <w:rFonts w:eastAsiaTheme="minorEastAsia"/>
          <w:lang w:eastAsia="zh-CN"/>
        </w:rPr>
        <w:t>I</w:t>
      </w:r>
      <w:r w:rsidRPr="00B44780">
        <w:rPr>
          <w:rFonts w:eastAsiaTheme="minorEastAsia" w:hint="eastAsia"/>
          <w:lang w:eastAsia="zh-CN"/>
        </w:rPr>
        <w:t xml:space="preserve">t </w:t>
      </w:r>
      <w:r w:rsidRPr="00B44780">
        <w:rPr>
          <w:rFonts w:eastAsiaTheme="minorEastAsia"/>
          <w:lang w:eastAsia="zh-CN"/>
        </w:rPr>
        <w:t>was agreed that at least CP-OFDM was supported for NR-V2X</w:t>
      </w:r>
      <w:r w:rsidR="009408C8">
        <w:rPr>
          <w:rFonts w:eastAsiaTheme="minorEastAsia"/>
          <w:lang w:eastAsia="zh-CN"/>
        </w:rPr>
        <w:t xml:space="preserve"> in RAN1 #95 meeting [2]</w:t>
      </w:r>
      <w:r w:rsidRPr="00B44780">
        <w:rPr>
          <w:rFonts w:eastAsiaTheme="minorEastAsia"/>
          <w:lang w:eastAsia="zh-CN"/>
        </w:rPr>
        <w:t>. Whether DFT-s-OFDM is supported needs FFS. The benefit of DFT-s-OFDM compared to CP-OFDM is low PAPR. The simulation results in [</w:t>
      </w:r>
      <w:r w:rsidR="007F7418">
        <w:rPr>
          <w:rFonts w:eastAsiaTheme="minorEastAsia"/>
          <w:lang w:eastAsia="zh-CN"/>
        </w:rPr>
        <w:t>3</w:t>
      </w:r>
      <w:proofErr w:type="gramStart"/>
      <w:r w:rsidRPr="00B44780">
        <w:rPr>
          <w:rFonts w:eastAsiaTheme="minorEastAsia"/>
          <w:lang w:eastAsia="zh-CN"/>
        </w:rPr>
        <w:t>]</w:t>
      </w:r>
      <w:r w:rsidR="007F7418">
        <w:rPr>
          <w:rFonts w:eastAsiaTheme="minorEastAsia"/>
          <w:lang w:eastAsia="zh-CN"/>
        </w:rPr>
        <w:t>[</w:t>
      </w:r>
      <w:proofErr w:type="gramEnd"/>
      <w:r w:rsidR="007F7418">
        <w:rPr>
          <w:rFonts w:eastAsiaTheme="minorEastAsia"/>
          <w:lang w:eastAsia="zh-CN"/>
        </w:rPr>
        <w:t>4]</w:t>
      </w:r>
      <w:r w:rsidRPr="00B44780">
        <w:rPr>
          <w:rFonts w:eastAsiaTheme="minorEastAsia"/>
          <w:lang w:eastAsia="zh-CN"/>
        </w:rPr>
        <w:t xml:space="preserve"> show that DFT-s-OFDM has better performance in case of low MCS level. A</w:t>
      </w:r>
      <w:r w:rsidRPr="00B44780">
        <w:rPr>
          <w:rFonts w:eastAsia="宋体"/>
          <w:lang w:eastAsia="zh-CN"/>
        </w:rPr>
        <w:t>ccording to the requirement of NR-V2X [</w:t>
      </w:r>
      <w:r w:rsidR="007F7418">
        <w:rPr>
          <w:rFonts w:eastAsia="宋体"/>
          <w:lang w:eastAsia="zh-CN"/>
        </w:rPr>
        <w:t>5</w:t>
      </w:r>
      <w:r w:rsidRPr="00B44780">
        <w:rPr>
          <w:rFonts w:eastAsia="宋体"/>
          <w:lang w:eastAsia="zh-CN"/>
        </w:rPr>
        <w:t>], the coverage is an important requirement. For example, the maximal comm</w:t>
      </w:r>
      <w:r w:rsidRPr="00580460">
        <w:rPr>
          <w:rFonts w:eastAsia="宋体"/>
          <w:lang w:eastAsia="zh-CN"/>
        </w:rPr>
        <w:t xml:space="preserve">unication range for extended sensor use case is 1000m. DFT-s-OFDM is beneficial in this case. </w:t>
      </w:r>
    </w:p>
    <w:p w14:paraId="0BC1F10F" w14:textId="51A14F46" w:rsidR="00425B55" w:rsidRPr="00580460" w:rsidRDefault="00425B55" w:rsidP="00425B55">
      <w:pPr>
        <w:pStyle w:val="a0"/>
        <w:rPr>
          <w:rFonts w:eastAsia="宋体"/>
          <w:b/>
          <w:lang w:eastAsia="zh-CN"/>
        </w:rPr>
      </w:pPr>
      <w:r>
        <w:rPr>
          <w:rFonts w:eastAsia="宋体"/>
          <w:lang w:eastAsia="zh-CN"/>
        </w:rPr>
        <w:t>Furthermore</w:t>
      </w:r>
      <w:r w:rsidRPr="00580460">
        <w:rPr>
          <w:rFonts w:eastAsia="宋体"/>
          <w:lang w:eastAsia="zh-CN"/>
        </w:rPr>
        <w:t xml:space="preserve">, </w:t>
      </w:r>
      <w:r w:rsidR="007F7418">
        <w:rPr>
          <w:rFonts w:eastAsia="宋体"/>
          <w:lang w:eastAsia="zh-CN"/>
        </w:rPr>
        <w:t>the feedback mechanism for groupcast is under discussing. One of the options is NACK only feedback. In this option, the DTX is seen as ACK. Therefore, the detection performance of PSCCH should be as high as possible to reduce the possibility of DTX. Generally, PSCCH will use lower MCS, such as QPSK and lower coding rate. In that case, DFT-s-OFDM is more preferred</w:t>
      </w:r>
      <w:r w:rsidRPr="00580460">
        <w:rPr>
          <w:rFonts w:eastAsia="宋体"/>
          <w:lang w:eastAsia="zh-CN"/>
        </w:rPr>
        <w:t xml:space="preserve">.  </w:t>
      </w:r>
    </w:p>
    <w:p w14:paraId="3366EF25" w14:textId="595BBC92" w:rsidR="00425B55" w:rsidRDefault="00425B55" w:rsidP="00425B55">
      <w:pPr>
        <w:pStyle w:val="a0"/>
        <w:rPr>
          <w:rFonts w:eastAsia="宋体"/>
          <w:b/>
          <w:lang w:eastAsia="zh-CN"/>
        </w:rPr>
      </w:pPr>
      <w:r w:rsidRPr="00580460">
        <w:rPr>
          <w:rFonts w:eastAsia="宋体"/>
          <w:b/>
          <w:lang w:eastAsia="zh-CN"/>
        </w:rPr>
        <w:t xml:space="preserve">Proposal </w:t>
      </w:r>
      <w:r w:rsidR="00B44780">
        <w:rPr>
          <w:rFonts w:eastAsia="宋体"/>
          <w:b/>
          <w:lang w:eastAsia="zh-CN"/>
        </w:rPr>
        <w:t>1</w:t>
      </w:r>
      <w:r w:rsidRPr="00580460">
        <w:rPr>
          <w:rFonts w:eastAsia="宋体"/>
          <w:b/>
          <w:lang w:eastAsia="zh-CN"/>
        </w:rPr>
        <w:t xml:space="preserve">:  </w:t>
      </w:r>
      <w:r>
        <w:rPr>
          <w:rFonts w:eastAsia="宋体"/>
          <w:b/>
          <w:lang w:eastAsia="zh-CN"/>
        </w:rPr>
        <w:t>DFT-s-OFDM is supported in NR-V2X.</w:t>
      </w:r>
    </w:p>
    <w:p w14:paraId="4BE7FEA0" w14:textId="7F3B2E04" w:rsidR="00425B55" w:rsidRDefault="00425B55" w:rsidP="00425B55">
      <w:pPr>
        <w:pStyle w:val="1"/>
      </w:pPr>
      <w:r>
        <w:t>B</w:t>
      </w:r>
      <w:r w:rsidRPr="00580460">
        <w:t xml:space="preserve">andwidth part </w:t>
      </w:r>
      <w:r w:rsidR="00B44780">
        <w:t xml:space="preserve">configuration </w:t>
      </w:r>
      <w:r>
        <w:t>on SL</w:t>
      </w:r>
    </w:p>
    <w:p w14:paraId="50050330" w14:textId="20D799E8" w:rsidR="00425B55" w:rsidRPr="00B44780" w:rsidRDefault="00F634FF" w:rsidP="00425B55">
      <w:pPr>
        <w:pStyle w:val="a0"/>
        <w:rPr>
          <w:rFonts w:eastAsiaTheme="minorEastAsia"/>
          <w:lang w:val="x-none" w:eastAsia="zh-CN"/>
        </w:rPr>
      </w:pPr>
      <w:r w:rsidRPr="00B44780">
        <w:rPr>
          <w:rFonts w:eastAsiaTheme="minorEastAsia"/>
          <w:lang w:val="x-none" w:eastAsia="zh-CN"/>
        </w:rPr>
        <w:t>We propose that the configuration of SL BWP is independent to either DL BWP or UL BWP.</w:t>
      </w:r>
      <w:r>
        <w:rPr>
          <w:rFonts w:eastAsiaTheme="minorEastAsia"/>
          <w:lang w:val="x-none" w:eastAsia="zh-CN"/>
        </w:rPr>
        <w:t xml:space="preserve"> </w:t>
      </w:r>
      <w:r w:rsidR="00686041" w:rsidRPr="00B44780">
        <w:rPr>
          <w:rFonts w:eastAsiaTheme="minorEastAsia"/>
          <w:lang w:val="x-none" w:eastAsia="zh-CN"/>
        </w:rPr>
        <w:t>I</w:t>
      </w:r>
      <w:r w:rsidR="00686041" w:rsidRPr="00B44780">
        <w:rPr>
          <w:rFonts w:eastAsiaTheme="minorEastAsia" w:hint="eastAsia"/>
          <w:lang w:val="x-none" w:eastAsia="zh-CN"/>
        </w:rPr>
        <w:t xml:space="preserve">f </w:t>
      </w:r>
      <w:r w:rsidR="00686041" w:rsidRPr="00B44780">
        <w:rPr>
          <w:rFonts w:eastAsiaTheme="minorEastAsia"/>
          <w:lang w:val="x-none" w:eastAsia="zh-CN"/>
        </w:rPr>
        <w:t>NR-V2X SL is deployed on shared carrier, there will be 3 kinds of BWP: DL BWP, UL BWP, and SL BWP. In Rel-15, up to 4 DL BWP and 4 UL BWP can be configured</w:t>
      </w:r>
      <w:r w:rsidR="00B44780">
        <w:rPr>
          <w:rFonts w:eastAsiaTheme="minorEastAsia"/>
          <w:lang w:val="x-none" w:eastAsia="zh-CN"/>
        </w:rPr>
        <w:t xml:space="preserve"> and different BWP can have different numerologies. At a given time,</w:t>
      </w:r>
      <w:r w:rsidR="00686041" w:rsidRPr="00B44780">
        <w:rPr>
          <w:rFonts w:eastAsiaTheme="minorEastAsia"/>
          <w:lang w:val="x-none" w:eastAsia="zh-CN"/>
        </w:rPr>
        <w:t xml:space="preserve"> only one DL BWP and one UL BWP </w:t>
      </w:r>
      <w:r w:rsidR="00B44780">
        <w:rPr>
          <w:rFonts w:eastAsiaTheme="minorEastAsia"/>
          <w:lang w:val="x-none" w:eastAsia="zh-CN"/>
        </w:rPr>
        <w:t xml:space="preserve">is </w:t>
      </w:r>
      <w:r w:rsidR="00686041" w:rsidRPr="00B44780">
        <w:rPr>
          <w:rFonts w:eastAsiaTheme="minorEastAsia"/>
          <w:lang w:val="x-none" w:eastAsia="zh-CN"/>
        </w:rPr>
        <w:t xml:space="preserve">activated. Network can switch DL BWP or UL BWP. If the SL BWP is configured to be related to DL/UL BWP, when the DL/UL BWP is switched, the related SL BWP should also be switched. </w:t>
      </w:r>
      <w:r>
        <w:rPr>
          <w:rFonts w:eastAsiaTheme="minorEastAsia"/>
          <w:lang w:val="x-none" w:eastAsia="zh-CN"/>
        </w:rPr>
        <w:t>It was agreed that</w:t>
      </w:r>
      <w:r w:rsidR="00686041" w:rsidRPr="00B44780">
        <w:rPr>
          <w:rFonts w:eastAsiaTheme="minorEastAsia"/>
          <w:lang w:val="x-none" w:eastAsia="zh-CN"/>
        </w:rPr>
        <w:t xml:space="preserve"> the same SL BWP is used for both TX and RX</w:t>
      </w:r>
      <w:r>
        <w:rPr>
          <w:rFonts w:eastAsiaTheme="minorEastAsia"/>
          <w:lang w:val="x-none" w:eastAsia="zh-CN"/>
        </w:rPr>
        <w:t xml:space="preserve"> and </w:t>
      </w:r>
      <w:r>
        <w:rPr>
          <w:rFonts w:hint="eastAsia"/>
          <w:szCs w:val="20"/>
          <w:lang w:eastAsia="ko-KR"/>
        </w:rPr>
        <w:t>n</w:t>
      </w:r>
      <w:r w:rsidRPr="00814D5F">
        <w:rPr>
          <w:rFonts w:hint="eastAsia"/>
          <w:szCs w:val="20"/>
          <w:lang w:eastAsia="ko-KR"/>
        </w:rPr>
        <w:t xml:space="preserve">o </w:t>
      </w:r>
      <w:r w:rsidRPr="00814D5F">
        <w:rPr>
          <w:szCs w:val="20"/>
          <w:lang w:eastAsia="ko-KR"/>
        </w:rPr>
        <w:t>signaling</w:t>
      </w:r>
      <w:r w:rsidRPr="00814D5F">
        <w:rPr>
          <w:rFonts w:hint="eastAsia"/>
          <w:szCs w:val="20"/>
          <w:lang w:eastAsia="ko-KR"/>
        </w:rPr>
        <w:t xml:space="preserve"> is exchanged in sidelink for activation and </w:t>
      </w:r>
      <w:r w:rsidRPr="00814D5F">
        <w:rPr>
          <w:szCs w:val="20"/>
          <w:lang w:eastAsia="ko-KR"/>
        </w:rPr>
        <w:t>deactivation</w:t>
      </w:r>
      <w:r>
        <w:rPr>
          <w:rFonts w:hint="eastAsia"/>
          <w:szCs w:val="20"/>
          <w:lang w:eastAsia="ko-KR"/>
        </w:rPr>
        <w:t xml:space="preserve"> of SL BWP </w:t>
      </w:r>
      <w:r>
        <w:rPr>
          <w:rFonts w:eastAsiaTheme="minorEastAsia"/>
          <w:lang w:val="x-none" w:eastAsia="zh-CN"/>
        </w:rPr>
        <w:t>[2]. If SL BWP</w:t>
      </w:r>
      <w:r w:rsidR="00686041" w:rsidRPr="00B44780">
        <w:rPr>
          <w:rFonts w:eastAsiaTheme="minorEastAsia"/>
          <w:lang w:val="x-none" w:eastAsia="zh-CN"/>
        </w:rPr>
        <w:t xml:space="preserve"> is switched, both TX and RX BWP is switched which may miss some SL message</w:t>
      </w:r>
      <w:r>
        <w:rPr>
          <w:rFonts w:eastAsiaTheme="minorEastAsia"/>
          <w:lang w:val="x-none" w:eastAsia="zh-CN"/>
        </w:rPr>
        <w:t xml:space="preserve"> since other UEs are not aware the SL BWP switching of this UE</w:t>
      </w:r>
      <w:r w:rsidR="00686041" w:rsidRPr="00B44780">
        <w:rPr>
          <w:rFonts w:eastAsiaTheme="minorEastAsia"/>
          <w:lang w:val="x-none" w:eastAsia="zh-CN"/>
        </w:rPr>
        <w:t xml:space="preserve">. </w:t>
      </w:r>
      <w:r w:rsidR="00B44780">
        <w:rPr>
          <w:rFonts w:eastAsiaTheme="minorEastAsia"/>
          <w:lang w:val="x-none" w:eastAsia="zh-CN"/>
        </w:rPr>
        <w:t xml:space="preserve">Therefore, it is reasonable that the configuration of SL BWP is independent to DL/UL BWP. </w:t>
      </w:r>
    </w:p>
    <w:p w14:paraId="553D0AB7" w14:textId="29E30E7B" w:rsidR="00686041" w:rsidRDefault="00686041" w:rsidP="00425B55">
      <w:pPr>
        <w:pStyle w:val="a0"/>
        <w:rPr>
          <w:rFonts w:eastAsiaTheme="minorEastAsia"/>
          <w:b/>
          <w:lang w:val="x-none" w:eastAsia="zh-CN"/>
        </w:rPr>
      </w:pPr>
      <w:r w:rsidRPr="00B44780">
        <w:rPr>
          <w:rFonts w:eastAsiaTheme="minorEastAsia" w:hint="eastAsia"/>
          <w:b/>
          <w:lang w:val="x-none" w:eastAsia="zh-CN"/>
        </w:rPr>
        <w:t xml:space="preserve">Proposal </w:t>
      </w:r>
      <w:r w:rsidR="00B44780">
        <w:rPr>
          <w:rFonts w:eastAsiaTheme="minorEastAsia"/>
          <w:b/>
          <w:lang w:val="x-none" w:eastAsia="zh-CN"/>
        </w:rPr>
        <w:t>2</w:t>
      </w:r>
      <w:r w:rsidRPr="00B44780">
        <w:rPr>
          <w:rFonts w:eastAsiaTheme="minorEastAsia" w:hint="eastAsia"/>
          <w:b/>
          <w:lang w:val="x-none" w:eastAsia="zh-CN"/>
        </w:rPr>
        <w:t xml:space="preserve">: </w:t>
      </w:r>
      <w:r w:rsidRPr="00B44780">
        <w:rPr>
          <w:rFonts w:eastAsiaTheme="minorEastAsia"/>
          <w:b/>
          <w:lang w:val="x-none" w:eastAsia="zh-CN"/>
        </w:rPr>
        <w:t>The configuration of SL BWP is independent to DL/UL BWP if NR-V2X SL is deployed on shared carrier.</w:t>
      </w:r>
      <w:r w:rsidR="00B44780">
        <w:rPr>
          <w:rFonts w:eastAsiaTheme="minorEastAsia"/>
          <w:b/>
          <w:lang w:val="x-none" w:eastAsia="zh-CN"/>
        </w:rPr>
        <w:t xml:space="preserve"> The bandwidth and frequency position of SL BWP is not related to DL/UL BWP. </w:t>
      </w:r>
    </w:p>
    <w:p w14:paraId="22C906F6" w14:textId="49BD2AFE" w:rsidR="00B44780" w:rsidRDefault="00B44780" w:rsidP="00425B55">
      <w:pPr>
        <w:pStyle w:val="a0"/>
        <w:rPr>
          <w:szCs w:val="20"/>
          <w:lang w:eastAsia="ko-KR"/>
        </w:rPr>
      </w:pPr>
      <w:r w:rsidRPr="00B44780">
        <w:rPr>
          <w:szCs w:val="20"/>
          <w:lang w:eastAsia="ko-KR"/>
        </w:rPr>
        <w:t>At RAN1 AH#1901 meeting, it was agreed that “</w:t>
      </w: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UL BWP in the same carrier at a given time.</w:t>
      </w:r>
      <w:r w:rsidRPr="00B44780">
        <w:rPr>
          <w:szCs w:val="20"/>
          <w:lang w:eastAsia="ko-KR"/>
        </w:rPr>
        <w:t>”</w:t>
      </w:r>
      <w:r>
        <w:rPr>
          <w:szCs w:val="20"/>
          <w:lang w:eastAsia="ko-KR"/>
        </w:rPr>
        <w:t xml:space="preserve"> to reduce the implementation of UE complexity. If the DL BWP and SL BWP share the same carrier, the same principle as SL BWP and active UL BWP can be applied, i.e., </w:t>
      </w: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w:t>
      </w:r>
      <w:r>
        <w:rPr>
          <w:szCs w:val="20"/>
          <w:lang w:eastAsia="ko-KR"/>
        </w:rPr>
        <w:t>DL</w:t>
      </w:r>
      <w:r w:rsidRPr="001F247C">
        <w:rPr>
          <w:rFonts w:hint="eastAsia"/>
          <w:szCs w:val="20"/>
          <w:lang w:eastAsia="ko-KR"/>
        </w:rPr>
        <w:t xml:space="preserve"> BWP in the same carrier at a given time.</w:t>
      </w:r>
      <w:r>
        <w:rPr>
          <w:szCs w:val="20"/>
          <w:lang w:eastAsia="ko-KR"/>
        </w:rPr>
        <w:t xml:space="preserve"> </w:t>
      </w:r>
    </w:p>
    <w:p w14:paraId="6B39012C" w14:textId="6B96582C" w:rsidR="00B44780" w:rsidRPr="00B44780" w:rsidRDefault="00B44780" w:rsidP="00425B55">
      <w:pPr>
        <w:pStyle w:val="a0"/>
        <w:rPr>
          <w:b/>
          <w:szCs w:val="20"/>
          <w:lang w:eastAsia="ko-KR"/>
        </w:rPr>
      </w:pPr>
      <w:r w:rsidRPr="00B44780">
        <w:rPr>
          <w:rFonts w:eastAsiaTheme="minorEastAsia" w:hint="eastAsia"/>
          <w:b/>
          <w:szCs w:val="20"/>
          <w:lang w:eastAsia="zh-CN"/>
        </w:rPr>
        <w:t xml:space="preserve">Proposal 3: </w:t>
      </w:r>
      <w:r w:rsidRPr="00B44780">
        <w:rPr>
          <w:rFonts w:hint="eastAsia"/>
          <w:b/>
          <w:szCs w:val="20"/>
          <w:lang w:eastAsia="ko-KR"/>
        </w:rPr>
        <w:t xml:space="preserve">UE is not expected to use different </w:t>
      </w:r>
      <w:r w:rsidRPr="00B44780">
        <w:rPr>
          <w:b/>
          <w:szCs w:val="20"/>
          <w:lang w:eastAsia="ko-KR"/>
        </w:rPr>
        <w:t>numerology</w:t>
      </w:r>
      <w:r w:rsidRPr="00B44780">
        <w:rPr>
          <w:rFonts w:hint="eastAsia"/>
          <w:b/>
          <w:szCs w:val="20"/>
          <w:lang w:eastAsia="ko-KR"/>
        </w:rPr>
        <w:t xml:space="preserve"> in the configured SL BWP and </w:t>
      </w:r>
      <w:r w:rsidRPr="00B44780">
        <w:rPr>
          <w:b/>
          <w:szCs w:val="20"/>
          <w:lang w:eastAsia="ko-KR"/>
        </w:rPr>
        <w:t>active</w:t>
      </w:r>
      <w:r w:rsidRPr="00B44780">
        <w:rPr>
          <w:rFonts w:hint="eastAsia"/>
          <w:b/>
          <w:szCs w:val="20"/>
          <w:lang w:eastAsia="ko-KR"/>
        </w:rPr>
        <w:t xml:space="preserve"> </w:t>
      </w:r>
      <w:r w:rsidRPr="00B44780">
        <w:rPr>
          <w:b/>
          <w:szCs w:val="20"/>
          <w:lang w:eastAsia="ko-KR"/>
        </w:rPr>
        <w:t>DL</w:t>
      </w:r>
      <w:r w:rsidRPr="00B44780">
        <w:rPr>
          <w:rFonts w:hint="eastAsia"/>
          <w:b/>
          <w:szCs w:val="20"/>
          <w:lang w:eastAsia="ko-KR"/>
        </w:rPr>
        <w:t xml:space="preserve"> BWP in the same carrier at a given time</w:t>
      </w:r>
    </w:p>
    <w:p w14:paraId="01C1846D" w14:textId="0A381C92" w:rsidR="00B44780" w:rsidRDefault="00B44780" w:rsidP="00425B55">
      <w:pPr>
        <w:pStyle w:val="a0"/>
        <w:rPr>
          <w:rFonts w:eastAsiaTheme="minorEastAsia"/>
          <w:lang w:val="x-none" w:eastAsia="zh-CN"/>
        </w:rPr>
      </w:pPr>
      <w:r w:rsidRPr="00B44780">
        <w:rPr>
          <w:rFonts w:eastAsiaTheme="minorEastAsia"/>
          <w:lang w:val="x-none" w:eastAsia="zh-CN"/>
        </w:rPr>
        <w:t>In Rel-15, up to 4 DL BWP and 4 UL BWP can be configured</w:t>
      </w:r>
      <w:r>
        <w:rPr>
          <w:rFonts w:eastAsiaTheme="minorEastAsia"/>
          <w:lang w:val="x-none" w:eastAsia="zh-CN"/>
        </w:rPr>
        <w:t xml:space="preserve"> and different BWP can have different numerologies. If the SL BWP and active DL/UL BWP have the same numerology, UE can do SL and </w:t>
      </w:r>
      <w:proofErr w:type="spellStart"/>
      <w:r>
        <w:rPr>
          <w:rFonts w:eastAsiaTheme="minorEastAsia"/>
          <w:lang w:val="x-none" w:eastAsia="zh-CN"/>
        </w:rPr>
        <w:t>Uu</w:t>
      </w:r>
      <w:proofErr w:type="spellEnd"/>
      <w:r>
        <w:rPr>
          <w:rFonts w:eastAsiaTheme="minorEastAsia"/>
          <w:lang w:val="x-none" w:eastAsia="zh-CN"/>
        </w:rPr>
        <w:t xml:space="preserve"> transmission/reception at the same time. If the SL BWP and active DL/UL BWP have different numerologies, UE should do BWP switching between SL BWP and active DL/UL BWP. For the initial </w:t>
      </w:r>
      <w:proofErr w:type="spellStart"/>
      <w:r>
        <w:rPr>
          <w:rFonts w:eastAsiaTheme="minorEastAsia"/>
          <w:lang w:val="x-none" w:eastAsia="zh-CN"/>
        </w:rPr>
        <w:t>Uu</w:t>
      </w:r>
      <w:proofErr w:type="spellEnd"/>
      <w:r>
        <w:rPr>
          <w:rFonts w:eastAsiaTheme="minorEastAsia"/>
          <w:lang w:val="x-none" w:eastAsia="zh-CN"/>
        </w:rPr>
        <w:t xml:space="preserve"> BWP, it is also possible that its numerology is different with SL BWP. In that case, UE should switch from SL BWP to </w:t>
      </w:r>
      <w:proofErr w:type="spellStart"/>
      <w:r>
        <w:rPr>
          <w:rFonts w:eastAsiaTheme="minorEastAsia"/>
          <w:lang w:val="x-none" w:eastAsia="zh-CN"/>
        </w:rPr>
        <w:t>Uu</w:t>
      </w:r>
      <w:proofErr w:type="spellEnd"/>
      <w:r>
        <w:rPr>
          <w:rFonts w:eastAsiaTheme="minorEastAsia"/>
          <w:lang w:val="x-none" w:eastAsia="zh-CN"/>
        </w:rPr>
        <w:t xml:space="preserve"> BWP for cell search or initial access. </w:t>
      </w:r>
    </w:p>
    <w:p w14:paraId="2737BEF1" w14:textId="0B4385E7" w:rsidR="00B44780" w:rsidRDefault="00B44780" w:rsidP="00425B55">
      <w:pPr>
        <w:pStyle w:val="a0"/>
        <w:rPr>
          <w:rFonts w:eastAsiaTheme="minorEastAsia"/>
          <w:lang w:val="x-none" w:eastAsia="zh-CN"/>
        </w:rPr>
      </w:pPr>
      <w:r>
        <w:rPr>
          <w:rFonts w:eastAsiaTheme="minorEastAsia"/>
          <w:lang w:val="x-none" w:eastAsia="zh-CN"/>
        </w:rPr>
        <w:t xml:space="preserve">If BWP switching between SL BWP and </w:t>
      </w:r>
      <w:proofErr w:type="spellStart"/>
      <w:r>
        <w:rPr>
          <w:rFonts w:eastAsiaTheme="minorEastAsia"/>
          <w:lang w:val="x-none" w:eastAsia="zh-CN"/>
        </w:rPr>
        <w:t>Uu</w:t>
      </w:r>
      <w:proofErr w:type="spellEnd"/>
      <w:r>
        <w:rPr>
          <w:rFonts w:eastAsiaTheme="minorEastAsia"/>
          <w:lang w:val="x-none" w:eastAsia="zh-CN"/>
        </w:rPr>
        <w:t xml:space="preserve"> BWP is necessary, the effect of switching time should be considered. During the switching time and UE performs </w:t>
      </w:r>
      <w:proofErr w:type="spellStart"/>
      <w:r>
        <w:rPr>
          <w:rFonts w:eastAsiaTheme="minorEastAsia"/>
          <w:lang w:val="x-none" w:eastAsia="zh-CN"/>
        </w:rPr>
        <w:t>Uu</w:t>
      </w:r>
      <w:proofErr w:type="spellEnd"/>
      <w:r>
        <w:rPr>
          <w:rFonts w:eastAsiaTheme="minorEastAsia"/>
          <w:lang w:val="x-none" w:eastAsia="zh-CN"/>
        </w:rPr>
        <w:t xml:space="preserve"> operations on DL/UL BWP, it cannot TX/RX on SL BWP which will affect SL operation.</w:t>
      </w:r>
    </w:p>
    <w:p w14:paraId="024C3BA6" w14:textId="77777777" w:rsidR="00B44780" w:rsidRPr="00B44780" w:rsidRDefault="00B44780" w:rsidP="00425B55">
      <w:pPr>
        <w:pStyle w:val="a0"/>
        <w:rPr>
          <w:rFonts w:eastAsiaTheme="minorEastAsia"/>
          <w:b/>
          <w:lang w:val="x-none" w:eastAsia="zh-CN"/>
        </w:rPr>
      </w:pPr>
      <w:r w:rsidRPr="00B44780">
        <w:rPr>
          <w:rFonts w:eastAsiaTheme="minorEastAsia"/>
          <w:b/>
          <w:lang w:val="x-none" w:eastAsia="zh-CN"/>
        </w:rPr>
        <w:t xml:space="preserve">Proposal 4: If the numerologies of SL BWP and </w:t>
      </w:r>
      <w:proofErr w:type="spellStart"/>
      <w:r w:rsidRPr="00B44780">
        <w:rPr>
          <w:rFonts w:eastAsiaTheme="minorEastAsia"/>
          <w:b/>
          <w:lang w:val="x-none" w:eastAsia="zh-CN"/>
        </w:rPr>
        <w:t>Uu</w:t>
      </w:r>
      <w:proofErr w:type="spellEnd"/>
      <w:r w:rsidRPr="00B44780">
        <w:rPr>
          <w:rFonts w:eastAsiaTheme="minorEastAsia"/>
          <w:b/>
          <w:lang w:val="x-none" w:eastAsia="zh-CN"/>
        </w:rPr>
        <w:t xml:space="preserve"> BWP are different, BWP switching is necessary. The effect of switching time should be considered and minimized.</w:t>
      </w:r>
    </w:p>
    <w:p w14:paraId="22EA22BE" w14:textId="69EBE0BE" w:rsidR="00B44780" w:rsidRPr="00B44780" w:rsidRDefault="00B44780" w:rsidP="00B44780">
      <w:pPr>
        <w:pStyle w:val="1"/>
      </w:pPr>
      <w:r w:rsidRPr="00B44780">
        <w:rPr>
          <w:rFonts w:hint="eastAsia"/>
        </w:rPr>
        <w:lastRenderedPageBreak/>
        <w:t xml:space="preserve">Resource pool </w:t>
      </w:r>
      <w:r>
        <w:t xml:space="preserve">configuration </w:t>
      </w:r>
      <w:r w:rsidRPr="00B44780">
        <w:t>on SL</w:t>
      </w:r>
    </w:p>
    <w:p w14:paraId="659FE154" w14:textId="23F1304C" w:rsidR="00B44780" w:rsidRDefault="00B44780" w:rsidP="00425B55">
      <w:pPr>
        <w:pStyle w:val="a0"/>
        <w:rPr>
          <w:rFonts w:eastAsiaTheme="minorEastAsia"/>
          <w:szCs w:val="20"/>
          <w:lang w:eastAsia="zh-CN"/>
        </w:rPr>
      </w:pPr>
      <w:r>
        <w:rPr>
          <w:rFonts w:eastAsiaTheme="minorEastAsia"/>
          <w:szCs w:val="20"/>
          <w:lang w:eastAsia="zh-CN"/>
        </w:rPr>
        <w:t>It was agreed that resource pool configuration is within SL BWP and follows the same numerology as the SL BWP. Within a SL BWP, multiple resource pool</w:t>
      </w:r>
      <w:r w:rsidR="009B2DB8">
        <w:rPr>
          <w:rFonts w:eastAsiaTheme="minorEastAsia"/>
          <w:szCs w:val="20"/>
          <w:lang w:eastAsia="zh-CN"/>
        </w:rPr>
        <w:t>s</w:t>
      </w:r>
      <w:r>
        <w:rPr>
          <w:rFonts w:eastAsiaTheme="minorEastAsia"/>
          <w:szCs w:val="20"/>
          <w:lang w:eastAsia="zh-CN"/>
        </w:rPr>
        <w:t xml:space="preserve"> can be configured. </w:t>
      </w:r>
    </w:p>
    <w:p w14:paraId="76D68941" w14:textId="3B63DA0D" w:rsidR="009B2DB8" w:rsidRPr="00F634FF" w:rsidRDefault="009B2DB8" w:rsidP="00425B55">
      <w:pPr>
        <w:pStyle w:val="a0"/>
        <w:rPr>
          <w:rFonts w:eastAsiaTheme="minorEastAsia"/>
          <w:b/>
          <w:szCs w:val="20"/>
          <w:lang w:eastAsia="zh-CN"/>
        </w:rPr>
      </w:pPr>
      <w:r w:rsidRPr="00F634FF">
        <w:rPr>
          <w:rFonts w:eastAsiaTheme="minorEastAsia"/>
          <w:b/>
          <w:szCs w:val="20"/>
          <w:lang w:eastAsia="zh-CN"/>
        </w:rPr>
        <w:t>Proposal 5: Multiple resource pools can be configured within a SL BWP.</w:t>
      </w:r>
    </w:p>
    <w:p w14:paraId="1F5C84EA" w14:textId="41312431" w:rsidR="009B2DB8" w:rsidRDefault="009B2DB8" w:rsidP="00425B55">
      <w:pPr>
        <w:pStyle w:val="a0"/>
        <w:rPr>
          <w:rFonts w:eastAsiaTheme="minorEastAsia"/>
          <w:szCs w:val="20"/>
          <w:lang w:eastAsia="zh-CN"/>
        </w:rPr>
      </w:pPr>
      <w:r>
        <w:rPr>
          <w:rFonts w:eastAsiaTheme="minorEastAsia"/>
          <w:szCs w:val="20"/>
          <w:lang w:eastAsia="zh-CN"/>
        </w:rPr>
        <w:t>It was agreed that the resource pool consists of non-continuous time resources. The granularity of time domain resource needs FFS</w:t>
      </w:r>
      <w:r w:rsidR="00F634FF">
        <w:rPr>
          <w:rFonts w:eastAsiaTheme="minorEastAsia"/>
          <w:szCs w:val="20"/>
          <w:lang w:eastAsia="zh-CN"/>
        </w:rPr>
        <w:t xml:space="preserve"> [1]</w:t>
      </w:r>
      <w:r>
        <w:rPr>
          <w:rFonts w:eastAsiaTheme="minorEastAsia"/>
          <w:szCs w:val="20"/>
          <w:lang w:eastAsia="zh-CN"/>
        </w:rPr>
        <w:t>. NR-V2X can be deployed on either shared carrier or dedicated carrier. If NR-V2X is deployed on dedicated carrier, the granularity of time domain resource can be based on slot. If NR-V2X is deployed on shared carrier, only cell-specific UL symbols can be used for SL</w:t>
      </w:r>
      <w:r w:rsidR="00773E87">
        <w:rPr>
          <w:rFonts w:eastAsiaTheme="minorEastAsia"/>
          <w:szCs w:val="20"/>
          <w:lang w:eastAsia="zh-CN"/>
        </w:rPr>
        <w:t xml:space="preserve"> [6]</w:t>
      </w:r>
      <w:r>
        <w:rPr>
          <w:rFonts w:eastAsiaTheme="minorEastAsia"/>
          <w:szCs w:val="20"/>
          <w:lang w:eastAsia="zh-CN"/>
        </w:rPr>
        <w:t xml:space="preserve">. Considering the flexible slot format of </w:t>
      </w:r>
      <w:proofErr w:type="spellStart"/>
      <w:r>
        <w:rPr>
          <w:rFonts w:eastAsiaTheme="minorEastAsia"/>
          <w:szCs w:val="20"/>
          <w:lang w:eastAsia="zh-CN"/>
        </w:rPr>
        <w:t>Uu</w:t>
      </w:r>
      <w:proofErr w:type="spellEnd"/>
      <w:r>
        <w:rPr>
          <w:rFonts w:eastAsiaTheme="minorEastAsia"/>
          <w:szCs w:val="20"/>
          <w:lang w:eastAsia="zh-CN"/>
        </w:rPr>
        <w:t xml:space="preserve"> slot, the granularity of </w:t>
      </w:r>
      <w:r w:rsidR="00773E87">
        <w:rPr>
          <w:rFonts w:eastAsiaTheme="minorEastAsia"/>
          <w:szCs w:val="20"/>
          <w:lang w:eastAsia="zh-CN"/>
        </w:rPr>
        <w:t xml:space="preserve">resource pool in </w:t>
      </w:r>
      <w:r>
        <w:rPr>
          <w:rFonts w:eastAsiaTheme="minorEastAsia"/>
          <w:szCs w:val="20"/>
          <w:lang w:eastAsia="zh-CN"/>
        </w:rPr>
        <w:t>time domain can be based on symbol</w:t>
      </w:r>
      <w:r w:rsidR="00773E87">
        <w:rPr>
          <w:rFonts w:eastAsiaTheme="minorEastAsia"/>
          <w:szCs w:val="20"/>
          <w:lang w:eastAsia="zh-CN"/>
        </w:rPr>
        <w:t xml:space="preserve"> level</w:t>
      </w:r>
      <w:r>
        <w:rPr>
          <w:rFonts w:eastAsiaTheme="minorEastAsia"/>
          <w:szCs w:val="20"/>
          <w:lang w:eastAsia="zh-CN"/>
        </w:rPr>
        <w:t>.</w:t>
      </w:r>
    </w:p>
    <w:p w14:paraId="009CF8E4" w14:textId="3F257A71" w:rsidR="009B2DB8" w:rsidRDefault="009B2DB8" w:rsidP="00425B55">
      <w:pPr>
        <w:pStyle w:val="a0"/>
        <w:rPr>
          <w:rFonts w:eastAsiaTheme="minorEastAsia"/>
          <w:b/>
          <w:szCs w:val="20"/>
          <w:lang w:eastAsia="zh-CN"/>
        </w:rPr>
      </w:pPr>
      <w:r w:rsidRPr="009B2DB8">
        <w:rPr>
          <w:rFonts w:eastAsiaTheme="minorEastAsia"/>
          <w:b/>
          <w:szCs w:val="20"/>
          <w:lang w:eastAsia="zh-CN"/>
        </w:rPr>
        <w:t xml:space="preserve">Proposal </w:t>
      </w:r>
      <w:r w:rsidR="00773E87">
        <w:rPr>
          <w:rFonts w:eastAsiaTheme="minorEastAsia"/>
          <w:b/>
          <w:szCs w:val="20"/>
          <w:lang w:eastAsia="zh-CN"/>
        </w:rPr>
        <w:t>6</w:t>
      </w:r>
      <w:r w:rsidRPr="009B2DB8">
        <w:rPr>
          <w:rFonts w:eastAsiaTheme="minorEastAsia"/>
          <w:b/>
          <w:szCs w:val="20"/>
          <w:lang w:eastAsia="zh-CN"/>
        </w:rPr>
        <w:t xml:space="preserve">: </w:t>
      </w:r>
      <w:r w:rsidR="007162F9">
        <w:rPr>
          <w:rFonts w:eastAsiaTheme="minorEastAsia"/>
          <w:b/>
          <w:szCs w:val="20"/>
          <w:lang w:eastAsia="zh-CN"/>
        </w:rPr>
        <w:t>T</w:t>
      </w:r>
      <w:r w:rsidRPr="009B2DB8">
        <w:rPr>
          <w:rFonts w:eastAsiaTheme="minorEastAsia"/>
          <w:b/>
          <w:szCs w:val="20"/>
          <w:lang w:eastAsia="zh-CN"/>
        </w:rPr>
        <w:t xml:space="preserve">he granularity of </w:t>
      </w:r>
      <w:r w:rsidR="00773E87" w:rsidRPr="00773E87">
        <w:rPr>
          <w:rFonts w:eastAsiaTheme="minorEastAsia"/>
          <w:b/>
          <w:szCs w:val="20"/>
          <w:lang w:eastAsia="zh-CN"/>
        </w:rPr>
        <w:t>resource pool in time domain</w:t>
      </w:r>
      <w:r w:rsidRPr="009B2DB8">
        <w:rPr>
          <w:rFonts w:eastAsiaTheme="minorEastAsia"/>
          <w:b/>
          <w:szCs w:val="20"/>
          <w:lang w:eastAsia="zh-CN"/>
        </w:rPr>
        <w:t xml:space="preserve"> can be based on slot </w:t>
      </w:r>
      <w:r w:rsidR="00773E87">
        <w:rPr>
          <w:rFonts w:eastAsiaTheme="minorEastAsia"/>
          <w:b/>
          <w:szCs w:val="20"/>
          <w:lang w:eastAsia="zh-CN"/>
        </w:rPr>
        <w:t xml:space="preserve">level </w:t>
      </w:r>
      <w:r>
        <w:rPr>
          <w:rFonts w:eastAsiaTheme="minorEastAsia"/>
          <w:b/>
          <w:szCs w:val="20"/>
          <w:lang w:eastAsia="zh-CN"/>
        </w:rPr>
        <w:t>if</w:t>
      </w:r>
      <w:r w:rsidRPr="009B2DB8">
        <w:rPr>
          <w:rFonts w:eastAsiaTheme="minorEastAsia"/>
          <w:b/>
          <w:szCs w:val="20"/>
          <w:lang w:eastAsia="zh-CN"/>
        </w:rPr>
        <w:t xml:space="preserve"> NR-V2X is deployed on dedicated carrier</w:t>
      </w:r>
      <w:r>
        <w:rPr>
          <w:rFonts w:eastAsiaTheme="minorEastAsia"/>
          <w:b/>
          <w:szCs w:val="20"/>
          <w:lang w:eastAsia="zh-CN"/>
        </w:rPr>
        <w:t xml:space="preserve">, and based on symbol </w:t>
      </w:r>
      <w:r w:rsidR="00773E87">
        <w:rPr>
          <w:rFonts w:eastAsiaTheme="minorEastAsia"/>
          <w:b/>
          <w:szCs w:val="20"/>
          <w:lang w:eastAsia="zh-CN"/>
        </w:rPr>
        <w:t xml:space="preserve">level </w:t>
      </w:r>
      <w:r>
        <w:rPr>
          <w:rFonts w:eastAsiaTheme="minorEastAsia"/>
          <w:b/>
          <w:szCs w:val="20"/>
          <w:lang w:eastAsia="zh-CN"/>
        </w:rPr>
        <w:t xml:space="preserve">if deployed on </w:t>
      </w:r>
      <w:r w:rsidRPr="009B2DB8">
        <w:rPr>
          <w:rFonts w:eastAsiaTheme="minorEastAsia"/>
          <w:b/>
          <w:szCs w:val="20"/>
          <w:lang w:eastAsia="zh-CN"/>
        </w:rPr>
        <w:t xml:space="preserve">shared carrier. </w:t>
      </w:r>
    </w:p>
    <w:p w14:paraId="1B6C6C6D" w14:textId="1DFDFEB9" w:rsidR="009B2DB8" w:rsidRDefault="009B2DB8" w:rsidP="00425B55">
      <w:pPr>
        <w:pStyle w:val="a0"/>
        <w:rPr>
          <w:rFonts w:eastAsiaTheme="minorEastAsia"/>
          <w:szCs w:val="20"/>
          <w:lang w:eastAsia="zh-CN"/>
        </w:rPr>
      </w:pPr>
      <w:r w:rsidRPr="009B2DB8">
        <w:rPr>
          <w:rFonts w:eastAsiaTheme="minorEastAsia"/>
          <w:szCs w:val="20"/>
          <w:lang w:eastAsia="zh-CN"/>
        </w:rPr>
        <w:t xml:space="preserve">In Rel-12 LTE-D2D, the resource pool configuration in frequency domain consists of three parameters: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-number,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-start, </w:t>
      </w:r>
      <w:proofErr w:type="spellStart"/>
      <w:proofErr w:type="gramStart"/>
      <w:r w:rsidRPr="009B2DB8">
        <w:rPr>
          <w:rFonts w:eastAsiaTheme="minorEastAsia"/>
          <w:szCs w:val="20"/>
          <w:lang w:eastAsia="zh-CN"/>
        </w:rPr>
        <w:t>prb</w:t>
      </w:r>
      <w:proofErr w:type="spellEnd"/>
      <w:proofErr w:type="gramEnd"/>
      <w:r w:rsidRPr="009B2DB8">
        <w:rPr>
          <w:rFonts w:eastAsiaTheme="minorEastAsia"/>
          <w:szCs w:val="20"/>
          <w:lang w:eastAsia="zh-CN"/>
        </w:rPr>
        <w:t>-end. Then the frequency range of the resource pool includes the following PRB ranges: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-start,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-start + </w:t>
      </w:r>
      <w:proofErr w:type="spellStart"/>
      <w:r w:rsidRPr="009B2DB8">
        <w:rPr>
          <w:rFonts w:eastAsiaTheme="minorEastAsia"/>
          <w:szCs w:val="20"/>
          <w:lang w:eastAsia="zh-CN"/>
        </w:rPr>
        <w:t>prb</w:t>
      </w:r>
      <w:proofErr w:type="spellEnd"/>
      <w:r w:rsidRPr="009B2DB8">
        <w:rPr>
          <w:rFonts w:eastAsiaTheme="minorEastAsia"/>
          <w:szCs w:val="20"/>
          <w:lang w:eastAsia="zh-CN"/>
        </w:rPr>
        <w:t>-number - 1] and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-end –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-number + 1, </w:t>
      </w:r>
      <w:proofErr w:type="spellStart"/>
      <w:r w:rsidRPr="009B2DB8">
        <w:rPr>
          <w:rFonts w:eastAsiaTheme="minorEastAsia"/>
          <w:szCs w:val="20"/>
          <w:lang w:eastAsia="zh-CN"/>
        </w:rPr>
        <w:t>prb</w:t>
      </w:r>
      <w:proofErr w:type="spellEnd"/>
      <w:r w:rsidRPr="009B2DB8">
        <w:rPr>
          <w:rFonts w:eastAsiaTheme="minorEastAsia"/>
          <w:szCs w:val="20"/>
          <w:lang w:eastAsia="zh-CN"/>
        </w:rPr>
        <w:t xml:space="preserve">-end]. If there is no overlap between these two PRB ranges, the resource pool will consist </w:t>
      </w:r>
      <w:r>
        <w:rPr>
          <w:rFonts w:eastAsiaTheme="minorEastAsia"/>
          <w:szCs w:val="20"/>
          <w:lang w:eastAsia="zh-CN"/>
        </w:rPr>
        <w:t xml:space="preserve">of </w:t>
      </w:r>
      <w:r w:rsidRPr="009B2DB8">
        <w:rPr>
          <w:rFonts w:eastAsiaTheme="minorEastAsia"/>
          <w:szCs w:val="20"/>
          <w:lang w:eastAsia="zh-CN"/>
        </w:rPr>
        <w:t xml:space="preserve">non-continuous PRBs. </w:t>
      </w:r>
    </w:p>
    <w:p w14:paraId="3421B18F" w14:textId="313E8F75" w:rsidR="009B2DB8" w:rsidRDefault="009B2DB8" w:rsidP="00425B55">
      <w:pPr>
        <w:pStyle w:val="a0"/>
        <w:rPr>
          <w:rFonts w:eastAsiaTheme="minorEastAsia"/>
          <w:szCs w:val="20"/>
          <w:lang w:eastAsia="zh-CN"/>
        </w:rPr>
      </w:pPr>
      <w:r>
        <w:rPr>
          <w:rFonts w:eastAsiaTheme="minorEastAsia"/>
          <w:szCs w:val="20"/>
          <w:lang w:eastAsia="zh-CN"/>
        </w:rPr>
        <w:t>In NR-V2X, the resource allocation is more flexible. Considering the following cases, the resource pool in frequency domain can consist of non-continuous PRBs</w:t>
      </w:r>
    </w:p>
    <w:p w14:paraId="48125292" w14:textId="266CC8A6" w:rsidR="009B2DB8" w:rsidRDefault="009B2DB8" w:rsidP="009B2DB8">
      <w:pPr>
        <w:pStyle w:val="a0"/>
        <w:numPr>
          <w:ilvl w:val="0"/>
          <w:numId w:val="35"/>
        </w:numPr>
        <w:rPr>
          <w:rFonts w:eastAsiaTheme="minorEastAsia"/>
          <w:szCs w:val="20"/>
          <w:lang w:eastAsia="zh-CN"/>
        </w:rPr>
      </w:pPr>
      <w:r>
        <w:rPr>
          <w:rFonts w:eastAsiaTheme="minorEastAsia" w:hint="eastAsia"/>
          <w:szCs w:val="20"/>
          <w:lang w:eastAsia="zh-CN"/>
        </w:rPr>
        <w:t xml:space="preserve">SL is deployed on FR2. </w:t>
      </w:r>
      <w:r>
        <w:rPr>
          <w:rFonts w:eastAsiaTheme="minorEastAsia"/>
          <w:szCs w:val="20"/>
          <w:lang w:eastAsia="zh-CN"/>
        </w:rPr>
        <w:t xml:space="preserve">The bandwidth of FR2 is very large, for example up to 400 </w:t>
      </w:r>
      <w:proofErr w:type="spellStart"/>
      <w:r>
        <w:rPr>
          <w:rFonts w:eastAsiaTheme="minorEastAsia"/>
          <w:szCs w:val="20"/>
          <w:lang w:eastAsia="zh-CN"/>
        </w:rPr>
        <w:t>MHz.</w:t>
      </w:r>
      <w:proofErr w:type="spellEnd"/>
      <w:r>
        <w:rPr>
          <w:rFonts w:eastAsiaTheme="minorEastAsia"/>
          <w:szCs w:val="20"/>
          <w:lang w:eastAsia="zh-CN"/>
        </w:rPr>
        <w:t xml:space="preserve"> At a given time the transmission of S-SSB and PSSCH can be </w:t>
      </w:r>
      <w:proofErr w:type="spellStart"/>
      <w:r>
        <w:rPr>
          <w:rFonts w:eastAsiaTheme="minorEastAsia"/>
          <w:szCs w:val="20"/>
          <w:lang w:eastAsia="zh-CN"/>
        </w:rPr>
        <w:t>FDMed</w:t>
      </w:r>
      <w:proofErr w:type="spellEnd"/>
      <w:r>
        <w:rPr>
          <w:rFonts w:eastAsiaTheme="minorEastAsia"/>
          <w:szCs w:val="20"/>
          <w:lang w:eastAsia="zh-CN"/>
        </w:rPr>
        <w:t xml:space="preserve"> to improve resource efficiency. In that case, the resource pool configuration, which should exclude the resource for S-SSB, can consist of non-continuous PRBs.</w:t>
      </w:r>
    </w:p>
    <w:p w14:paraId="45E612D1" w14:textId="33FA4EDD" w:rsidR="009B2DB8" w:rsidRDefault="009B2DB8" w:rsidP="009B2DB8">
      <w:pPr>
        <w:pStyle w:val="a0"/>
        <w:numPr>
          <w:ilvl w:val="0"/>
          <w:numId w:val="35"/>
        </w:numPr>
        <w:rPr>
          <w:rFonts w:eastAsiaTheme="minorEastAsia"/>
          <w:szCs w:val="20"/>
          <w:lang w:eastAsia="zh-CN"/>
        </w:rPr>
      </w:pPr>
      <w:r>
        <w:rPr>
          <w:rFonts w:eastAsiaTheme="minorEastAsia"/>
          <w:szCs w:val="20"/>
          <w:lang w:eastAsia="zh-CN"/>
        </w:rPr>
        <w:t xml:space="preserve">SL is deployed on shared carrier. </w:t>
      </w:r>
      <w:r w:rsidR="00773E87">
        <w:rPr>
          <w:rFonts w:eastAsiaTheme="minorEastAsia"/>
          <w:szCs w:val="20"/>
          <w:lang w:eastAsia="zh-CN"/>
        </w:rPr>
        <w:t>CP-OFDM is supported in SL and UL which is benefit for flexible resource allocation</w:t>
      </w:r>
      <w:r>
        <w:rPr>
          <w:rFonts w:eastAsiaTheme="minorEastAsia"/>
          <w:szCs w:val="20"/>
          <w:lang w:eastAsia="zh-CN"/>
        </w:rPr>
        <w:t xml:space="preserve">. If the resource pool is configured on UL symbols and covers the resource </w:t>
      </w:r>
      <w:r w:rsidR="00773E87">
        <w:rPr>
          <w:rFonts w:eastAsiaTheme="minorEastAsia"/>
          <w:szCs w:val="20"/>
          <w:lang w:eastAsia="zh-CN"/>
        </w:rPr>
        <w:t>which is reserved or allocated for UL, such as for RACH, the res</w:t>
      </w:r>
      <w:r>
        <w:rPr>
          <w:rFonts w:eastAsiaTheme="minorEastAsia"/>
          <w:szCs w:val="20"/>
          <w:lang w:eastAsia="zh-CN"/>
        </w:rPr>
        <w:t>ource should be exclude from the resource pool. Then the resource pool will consist of non-continuous PRBs.</w:t>
      </w:r>
    </w:p>
    <w:p w14:paraId="3E382007" w14:textId="5BA7989E" w:rsidR="009B2DB8" w:rsidRPr="009B2DB8" w:rsidRDefault="009B2DB8" w:rsidP="009B2DB8">
      <w:pPr>
        <w:pStyle w:val="a0"/>
        <w:rPr>
          <w:rFonts w:eastAsiaTheme="minorEastAsia"/>
          <w:b/>
          <w:szCs w:val="20"/>
          <w:lang w:eastAsia="zh-CN"/>
        </w:rPr>
      </w:pPr>
      <w:r w:rsidRPr="009B2DB8">
        <w:rPr>
          <w:rFonts w:eastAsiaTheme="minorEastAsia"/>
          <w:b/>
          <w:szCs w:val="20"/>
          <w:lang w:eastAsia="zh-CN"/>
        </w:rPr>
        <w:t xml:space="preserve">Proposal </w:t>
      </w:r>
      <w:r w:rsidR="00773E87">
        <w:rPr>
          <w:rFonts w:eastAsiaTheme="minorEastAsia"/>
          <w:b/>
          <w:szCs w:val="20"/>
          <w:lang w:eastAsia="zh-CN"/>
        </w:rPr>
        <w:t>7</w:t>
      </w:r>
      <w:r w:rsidRPr="009B2DB8">
        <w:rPr>
          <w:rFonts w:eastAsiaTheme="minorEastAsia"/>
          <w:b/>
          <w:szCs w:val="20"/>
          <w:lang w:eastAsia="zh-CN"/>
        </w:rPr>
        <w:t xml:space="preserve">: </w:t>
      </w:r>
      <w:r w:rsidRPr="009B2DB8">
        <w:rPr>
          <w:b/>
          <w:szCs w:val="20"/>
          <w:lang w:eastAsia="ko-KR"/>
        </w:rPr>
        <w:t xml:space="preserve">The resource pool can consist of non-contiguous </w:t>
      </w:r>
      <w:r w:rsidRPr="009B2DB8">
        <w:rPr>
          <w:rFonts w:hint="eastAsia"/>
          <w:b/>
          <w:szCs w:val="20"/>
          <w:lang w:eastAsia="ko-KR"/>
        </w:rPr>
        <w:t>P</w:t>
      </w:r>
      <w:r w:rsidRPr="009B2DB8">
        <w:rPr>
          <w:b/>
          <w:szCs w:val="20"/>
          <w:lang w:eastAsia="ko-KR"/>
        </w:rPr>
        <w:t>RBs</w:t>
      </w:r>
    </w:p>
    <w:p w14:paraId="68735603" w14:textId="2C906C8E" w:rsidR="006C577E" w:rsidRPr="00B44780" w:rsidRDefault="006C577E" w:rsidP="006C577E">
      <w:pPr>
        <w:pStyle w:val="1"/>
      </w:pPr>
      <w:r w:rsidRPr="00B44780">
        <w:t>PSCCH and PSSCH multiplexing</w:t>
      </w:r>
    </w:p>
    <w:p w14:paraId="12D4B519" w14:textId="2047A5F6" w:rsidR="006C577E" w:rsidRPr="00B44780" w:rsidRDefault="006C577E" w:rsidP="006C577E">
      <w:pPr>
        <w:pStyle w:val="a0"/>
        <w:rPr>
          <w:rFonts w:eastAsia="宋体"/>
          <w:lang w:eastAsia="zh-CN"/>
        </w:rPr>
      </w:pPr>
      <w:r w:rsidRPr="00B44780">
        <w:rPr>
          <w:rFonts w:eastAsia="宋体" w:hint="eastAsia"/>
          <w:lang w:eastAsia="zh-CN"/>
        </w:rPr>
        <w:t xml:space="preserve">In RAN1 #94bis, option 1A, option 1B and option 3 of multiplexing between PSCCH and PSSCH were agreed. </w:t>
      </w:r>
      <w:r w:rsidRPr="00B44780">
        <w:rPr>
          <w:rFonts w:eastAsia="宋体"/>
          <w:lang w:eastAsia="zh-CN"/>
        </w:rPr>
        <w:t xml:space="preserve">In RAN1 #95, </w:t>
      </w:r>
      <w:r w:rsidR="00B02C2D" w:rsidRPr="00B44780">
        <w:rPr>
          <w:rFonts w:eastAsia="宋体"/>
          <w:lang w:eastAsia="zh-CN"/>
        </w:rPr>
        <w:t xml:space="preserve">an working </w:t>
      </w:r>
      <w:r w:rsidR="009B2DB8" w:rsidRPr="00B44780">
        <w:rPr>
          <w:rFonts w:eastAsia="宋体"/>
          <w:lang w:eastAsia="zh-CN"/>
        </w:rPr>
        <w:t>assumption</w:t>
      </w:r>
      <w:r w:rsidRPr="00B44780">
        <w:rPr>
          <w:rFonts w:eastAsia="宋体"/>
          <w:lang w:eastAsia="zh-CN"/>
        </w:rPr>
        <w:t xml:space="preserve"> was agreed that at least option 3 was supported for CP-OFDM and an LS was sent to RAN4 asking for the need of transient period for option 1A, option 1B and option 3. Whether the transient period is needed is related to the GP symbol design between the last symbol of PSCCH and the following symbol of PSSCH. Before receiving the response from RAN 4, we can do some further analysis of these three options. </w:t>
      </w:r>
    </w:p>
    <w:p w14:paraId="23EC5412" w14:textId="24B04B81" w:rsidR="00840C99" w:rsidRPr="00B44780" w:rsidRDefault="006C577E" w:rsidP="006C577E">
      <w:pPr>
        <w:pStyle w:val="a0"/>
        <w:rPr>
          <w:rFonts w:eastAsia="宋体"/>
          <w:lang w:eastAsia="zh-CN"/>
        </w:rPr>
      </w:pPr>
      <w:r w:rsidRPr="00B44780">
        <w:rPr>
          <w:rFonts w:eastAsia="宋体"/>
          <w:lang w:eastAsia="zh-CN"/>
        </w:rPr>
        <w:t xml:space="preserve">For option 1B, PSCCH and its associated PSSCH are transmitted </w:t>
      </w:r>
      <w:r w:rsidR="00B02C2D" w:rsidRPr="00B44780">
        <w:rPr>
          <w:rFonts w:eastAsia="宋体"/>
          <w:lang w:eastAsia="zh-CN"/>
        </w:rPr>
        <w:t>at</w:t>
      </w:r>
      <w:r w:rsidRPr="00B44780">
        <w:rPr>
          <w:rFonts w:eastAsia="宋体"/>
          <w:lang w:eastAsia="zh-CN"/>
        </w:rPr>
        <w:t xml:space="preserve"> different time. Furthermore, </w:t>
      </w:r>
      <w:r w:rsidRPr="00B44780">
        <w:rPr>
          <w:rFonts w:eastAsia="宋体" w:hint="eastAsia"/>
          <w:lang w:eastAsia="zh-CN"/>
        </w:rPr>
        <w:t>PSCCH and its associated PSSCH</w:t>
      </w:r>
      <w:r w:rsidRPr="00B44780">
        <w:rPr>
          <w:rFonts w:eastAsia="宋体"/>
          <w:lang w:eastAsia="zh-CN"/>
        </w:rPr>
        <w:t xml:space="preserve"> can be in the same </w:t>
      </w:r>
      <w:proofErr w:type="spellStart"/>
      <w:r w:rsidRPr="00B44780">
        <w:rPr>
          <w:rFonts w:eastAsia="宋体"/>
          <w:lang w:eastAsia="zh-CN"/>
        </w:rPr>
        <w:t>subframe</w:t>
      </w:r>
      <w:proofErr w:type="spellEnd"/>
      <w:r w:rsidRPr="00B44780">
        <w:rPr>
          <w:rFonts w:eastAsia="宋体"/>
          <w:lang w:eastAsia="zh-CN"/>
        </w:rPr>
        <w:t xml:space="preserve"> (time adjacent) or different </w:t>
      </w:r>
      <w:proofErr w:type="spellStart"/>
      <w:r w:rsidRPr="00B44780">
        <w:rPr>
          <w:rFonts w:eastAsia="宋体"/>
          <w:lang w:eastAsia="zh-CN"/>
        </w:rPr>
        <w:t>subframe</w:t>
      </w:r>
      <w:proofErr w:type="spellEnd"/>
      <w:r w:rsidRPr="00B44780">
        <w:rPr>
          <w:rFonts w:eastAsia="宋体"/>
          <w:lang w:eastAsia="zh-CN"/>
        </w:rPr>
        <w:t xml:space="preserve"> (time non-adjacent). </w:t>
      </w:r>
    </w:p>
    <w:p w14:paraId="13F6A625" w14:textId="6335A01D" w:rsidR="00840C99" w:rsidRPr="00B44780" w:rsidRDefault="00840C99" w:rsidP="00840C99">
      <w:pPr>
        <w:pStyle w:val="a0"/>
        <w:keepNext/>
        <w:jc w:val="center"/>
      </w:pPr>
      <w:r w:rsidRPr="00B44780">
        <w:object w:dxaOrig="4236" w:dyaOrig="1788" w14:anchorId="0D507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3pt;height:89.55pt" o:ole="">
            <v:imagedata r:id="rId8" o:title=""/>
          </v:shape>
          <o:OLEObject Type="Embed" ProgID="Visio.Drawing.15" ShapeID="_x0000_i1025" DrawAspect="Content" ObjectID="_1611733099" r:id="rId9"/>
        </w:object>
      </w:r>
    </w:p>
    <w:p w14:paraId="1B4C591F" w14:textId="3219B1B3" w:rsidR="00840C99" w:rsidRPr="00B44780" w:rsidRDefault="00840C99" w:rsidP="00840C99">
      <w:pPr>
        <w:pStyle w:val="a5"/>
        <w:jc w:val="center"/>
        <w:rPr>
          <w:rFonts w:eastAsia="宋体"/>
          <w:lang w:eastAsia="zh-CN"/>
        </w:rPr>
      </w:pPr>
      <w:r w:rsidRPr="00B44780">
        <w:t xml:space="preserve">Figure </w:t>
      </w:r>
      <w:r w:rsidRPr="00B44780">
        <w:fldChar w:fldCharType="begin"/>
      </w:r>
      <w:r w:rsidRPr="00B44780">
        <w:instrText xml:space="preserve"> SEQ Figure \* ARABIC </w:instrText>
      </w:r>
      <w:r w:rsidRPr="00B44780">
        <w:fldChar w:fldCharType="separate"/>
      </w:r>
      <w:r w:rsidR="00BA263E">
        <w:rPr>
          <w:noProof/>
        </w:rPr>
        <w:t>1</w:t>
      </w:r>
      <w:r w:rsidRPr="00B44780">
        <w:fldChar w:fldCharType="end"/>
      </w:r>
      <w:r w:rsidRPr="00B44780">
        <w:t xml:space="preserve"> Time adjacent or non-adjacent in option 1B</w:t>
      </w:r>
    </w:p>
    <w:p w14:paraId="5DEB001E" w14:textId="242F09D4" w:rsidR="009B2DB8" w:rsidRDefault="006C577E" w:rsidP="006C577E">
      <w:pPr>
        <w:pStyle w:val="a0"/>
        <w:rPr>
          <w:rFonts w:eastAsia="宋体"/>
          <w:lang w:eastAsia="zh-CN"/>
        </w:rPr>
      </w:pPr>
      <w:r w:rsidRPr="00B44780">
        <w:rPr>
          <w:rFonts w:eastAsia="宋体"/>
          <w:lang w:eastAsia="zh-CN"/>
        </w:rPr>
        <w:t>For the non-adjacent PSCCH and PSSCH, it is benefi</w:t>
      </w:r>
      <w:r w:rsidR="00773E87">
        <w:rPr>
          <w:rFonts w:eastAsia="宋体"/>
          <w:lang w:eastAsia="zh-CN"/>
        </w:rPr>
        <w:t>t</w:t>
      </w:r>
      <w:r w:rsidRPr="00B44780">
        <w:rPr>
          <w:rFonts w:eastAsia="宋体"/>
          <w:lang w:eastAsia="zh-CN"/>
        </w:rPr>
        <w:t xml:space="preserve"> for short term sensing which is more preferred to support aperiodic traffic. </w:t>
      </w:r>
      <w:r w:rsidR="009B2DB8">
        <w:rPr>
          <w:rFonts w:eastAsia="宋体"/>
          <w:lang w:eastAsia="zh-CN"/>
        </w:rPr>
        <w:t xml:space="preserve">For aperiodic traffic, UE cannot reserve resource for the next transmission block. It can only send an indication for the current transmission by either a pre-emption signal or PSCCH to assist other UE’s sensing procedure. If a pre-emption signal is applied, it will introduce larger specification work, such as </w:t>
      </w:r>
    </w:p>
    <w:p w14:paraId="09D0553E" w14:textId="6FB584E8" w:rsidR="009B2DB8" w:rsidRDefault="00773E87" w:rsidP="009B2DB8">
      <w:pPr>
        <w:pStyle w:val="a0"/>
        <w:numPr>
          <w:ilvl w:val="0"/>
          <w:numId w:val="37"/>
        </w:numPr>
        <w:rPr>
          <w:rFonts w:eastAsia="宋体"/>
          <w:lang w:eastAsia="zh-CN"/>
        </w:rPr>
      </w:pPr>
      <w:r>
        <w:rPr>
          <w:rFonts w:eastAsia="宋体"/>
          <w:lang w:eastAsia="zh-CN"/>
        </w:rPr>
        <w:t>T</w:t>
      </w:r>
      <w:r w:rsidR="009B2DB8">
        <w:rPr>
          <w:rFonts w:eastAsia="宋体"/>
          <w:lang w:eastAsia="zh-CN"/>
        </w:rPr>
        <w:t>he pre-emption signal design</w:t>
      </w:r>
    </w:p>
    <w:p w14:paraId="1DE55B47" w14:textId="6589E584" w:rsidR="009B2DB8" w:rsidRDefault="00773E87" w:rsidP="009B2DB8">
      <w:pPr>
        <w:pStyle w:val="a0"/>
        <w:numPr>
          <w:ilvl w:val="0"/>
          <w:numId w:val="37"/>
        </w:numPr>
        <w:rPr>
          <w:rFonts w:eastAsia="宋体"/>
          <w:lang w:eastAsia="zh-CN"/>
        </w:rPr>
      </w:pPr>
      <w:r>
        <w:rPr>
          <w:rFonts w:eastAsia="宋体"/>
          <w:lang w:eastAsia="zh-CN"/>
        </w:rPr>
        <w:t>The AGC issue</w:t>
      </w:r>
      <w:r w:rsidR="009B2DB8">
        <w:rPr>
          <w:rFonts w:eastAsia="宋体"/>
          <w:lang w:eastAsia="zh-CN"/>
        </w:rPr>
        <w:t xml:space="preserve"> caused by pre-emption signal transmission</w:t>
      </w:r>
    </w:p>
    <w:p w14:paraId="1CC91AC7" w14:textId="30B7621E" w:rsidR="009B2DB8" w:rsidRDefault="00773E87" w:rsidP="009B2DB8">
      <w:pPr>
        <w:pStyle w:val="a0"/>
        <w:numPr>
          <w:ilvl w:val="0"/>
          <w:numId w:val="37"/>
        </w:numPr>
        <w:rPr>
          <w:rFonts w:eastAsia="宋体"/>
          <w:lang w:eastAsia="zh-CN"/>
        </w:rPr>
      </w:pPr>
      <w:r>
        <w:rPr>
          <w:rFonts w:eastAsia="宋体"/>
          <w:lang w:eastAsia="zh-CN"/>
        </w:rPr>
        <w:t>W</w:t>
      </w:r>
      <w:r w:rsidR="009B2DB8">
        <w:rPr>
          <w:rFonts w:eastAsia="宋体"/>
          <w:lang w:eastAsia="zh-CN"/>
        </w:rPr>
        <w:t xml:space="preserve">hich resource can be used for pre-emption </w:t>
      </w:r>
      <w:proofErr w:type="gramStart"/>
      <w:r w:rsidR="009B2DB8">
        <w:rPr>
          <w:rFonts w:eastAsia="宋体"/>
          <w:lang w:eastAsia="zh-CN"/>
        </w:rPr>
        <w:t>signal.</w:t>
      </w:r>
      <w:proofErr w:type="gramEnd"/>
      <w:r w:rsidR="009B2DB8">
        <w:rPr>
          <w:rFonts w:eastAsia="宋体"/>
          <w:lang w:eastAsia="zh-CN"/>
        </w:rPr>
        <w:t xml:space="preserve"> </w:t>
      </w:r>
    </w:p>
    <w:p w14:paraId="2BB7A23C" w14:textId="2EDF88E2" w:rsidR="006C577E" w:rsidRPr="00B44780" w:rsidRDefault="009B2DB8" w:rsidP="009B2DB8">
      <w:pPr>
        <w:pStyle w:val="a0"/>
        <w:rPr>
          <w:rFonts w:eastAsia="宋体"/>
          <w:lang w:eastAsia="zh-CN"/>
        </w:rPr>
      </w:pPr>
      <w:r>
        <w:rPr>
          <w:rFonts w:eastAsia="宋体"/>
          <w:lang w:eastAsia="zh-CN"/>
        </w:rPr>
        <w:lastRenderedPageBreak/>
        <w:t xml:space="preserve">Compared to the pre-emption signal, a simpler solution is based on the PSCCH indication. If the PSCCH and its associated PSSCH are time non-adjacent, </w:t>
      </w:r>
      <w:r w:rsidRPr="00B44780">
        <w:rPr>
          <w:rFonts w:eastAsia="宋体"/>
          <w:lang w:eastAsia="zh-CN"/>
        </w:rPr>
        <w:t xml:space="preserve">a UE can determine which resource will be used by the PSCCH transmitter </w:t>
      </w:r>
      <w:r>
        <w:rPr>
          <w:rFonts w:eastAsia="宋体"/>
          <w:lang w:eastAsia="zh-CN"/>
        </w:rPr>
        <w:t>b</w:t>
      </w:r>
      <w:r w:rsidR="006C577E" w:rsidRPr="00B44780">
        <w:rPr>
          <w:rFonts w:eastAsia="宋体"/>
          <w:lang w:eastAsia="zh-CN"/>
        </w:rPr>
        <w:t>ased o</w:t>
      </w:r>
      <w:r>
        <w:rPr>
          <w:rFonts w:eastAsia="宋体"/>
          <w:lang w:eastAsia="zh-CN"/>
        </w:rPr>
        <w:t>n the decoding of PSCCH</w:t>
      </w:r>
      <w:r w:rsidR="006C577E" w:rsidRPr="00B44780">
        <w:rPr>
          <w:rFonts w:eastAsia="宋体"/>
          <w:lang w:eastAsia="zh-CN"/>
        </w:rPr>
        <w:t xml:space="preserve"> so that the </w:t>
      </w:r>
      <w:r w:rsidR="00B02C2D" w:rsidRPr="00B44780">
        <w:rPr>
          <w:rFonts w:eastAsia="宋体"/>
          <w:lang w:eastAsia="zh-CN"/>
        </w:rPr>
        <w:t xml:space="preserve">UE can select the resource that will not be used by other UEs. </w:t>
      </w:r>
      <w:r w:rsidR="00BA263E">
        <w:rPr>
          <w:rFonts w:eastAsia="宋体"/>
          <w:lang w:eastAsia="zh-CN"/>
        </w:rPr>
        <w:t xml:space="preserve">Furthermore, it can also be applied to periodic traffic if the traffic periodicity is indicated in SCI, which is same as LTE-V2X. </w:t>
      </w:r>
      <w:r w:rsidR="006C577E" w:rsidRPr="00B44780">
        <w:rPr>
          <w:rFonts w:eastAsia="宋体"/>
          <w:lang w:eastAsia="zh-CN"/>
        </w:rPr>
        <w:t>The detailed analysis of short term sensing is in a companion contribution [</w:t>
      </w:r>
      <w:r w:rsidR="00773E87">
        <w:rPr>
          <w:rFonts w:eastAsia="宋体"/>
          <w:lang w:eastAsia="zh-CN"/>
        </w:rPr>
        <w:t>7</w:t>
      </w:r>
      <w:r w:rsidR="006C577E" w:rsidRPr="00B44780">
        <w:rPr>
          <w:rFonts w:eastAsia="宋体"/>
          <w:lang w:eastAsia="zh-CN"/>
        </w:rPr>
        <w:t>].</w:t>
      </w:r>
      <w:r w:rsidR="00BA263E">
        <w:rPr>
          <w:rFonts w:eastAsia="宋体"/>
          <w:lang w:eastAsia="zh-CN"/>
        </w:rPr>
        <w:t xml:space="preserve"> An illustration of option 1B is shown in </w:t>
      </w:r>
      <w:r w:rsidR="00BA263E">
        <w:rPr>
          <w:rFonts w:eastAsia="宋体"/>
          <w:lang w:eastAsia="zh-CN"/>
        </w:rPr>
        <w:fldChar w:fldCharType="begin"/>
      </w:r>
      <w:r w:rsidR="00BA263E">
        <w:rPr>
          <w:rFonts w:eastAsia="宋体"/>
          <w:lang w:eastAsia="zh-CN"/>
        </w:rPr>
        <w:instrText xml:space="preserve"> REF _Ref1118552 \h </w:instrText>
      </w:r>
      <w:r w:rsidR="00BA263E">
        <w:rPr>
          <w:rFonts w:eastAsia="宋体"/>
          <w:lang w:eastAsia="zh-CN"/>
        </w:rPr>
      </w:r>
      <w:r w:rsidR="00BA263E">
        <w:rPr>
          <w:rFonts w:eastAsia="宋体"/>
          <w:lang w:eastAsia="zh-CN"/>
        </w:rPr>
        <w:fldChar w:fldCharType="separate"/>
      </w:r>
      <w:r w:rsidR="00BA263E">
        <w:t xml:space="preserve">Figure </w:t>
      </w:r>
      <w:r w:rsidR="00BA263E">
        <w:rPr>
          <w:noProof/>
        </w:rPr>
        <w:t>2</w:t>
      </w:r>
      <w:r w:rsidR="00BA263E">
        <w:rPr>
          <w:rFonts w:eastAsia="宋体"/>
          <w:lang w:eastAsia="zh-CN"/>
        </w:rPr>
        <w:fldChar w:fldCharType="end"/>
      </w:r>
    </w:p>
    <w:p w14:paraId="6F9EFBBC" w14:textId="3172AD97" w:rsidR="006C577E" w:rsidRDefault="006C577E" w:rsidP="006C577E">
      <w:pPr>
        <w:pStyle w:val="a0"/>
        <w:rPr>
          <w:rFonts w:eastAsia="宋体"/>
          <w:b/>
          <w:lang w:eastAsia="zh-CN"/>
        </w:rPr>
      </w:pPr>
      <w:r w:rsidRPr="00B44780">
        <w:rPr>
          <w:rFonts w:eastAsia="宋体"/>
          <w:b/>
          <w:lang w:eastAsia="zh-CN"/>
        </w:rPr>
        <w:t xml:space="preserve">Proposal </w:t>
      </w:r>
      <w:r w:rsidR="00BA263E">
        <w:rPr>
          <w:rFonts w:eastAsia="宋体"/>
          <w:b/>
          <w:lang w:eastAsia="zh-CN"/>
        </w:rPr>
        <w:t>8</w:t>
      </w:r>
      <w:r w:rsidRPr="00B44780">
        <w:rPr>
          <w:rFonts w:eastAsia="宋体"/>
          <w:b/>
          <w:lang w:eastAsia="zh-CN"/>
        </w:rPr>
        <w:t xml:space="preserve">: </w:t>
      </w:r>
      <w:r w:rsidR="00B02C2D" w:rsidRPr="00B44780">
        <w:rPr>
          <w:rFonts w:eastAsia="宋体"/>
          <w:b/>
          <w:lang w:eastAsia="zh-CN"/>
        </w:rPr>
        <w:t>Option 1B should be supported to facilitate short-term sensing</w:t>
      </w:r>
      <w:r w:rsidR="009B2DB8">
        <w:rPr>
          <w:rFonts w:eastAsia="宋体"/>
          <w:b/>
          <w:lang w:eastAsia="zh-CN"/>
        </w:rPr>
        <w:t xml:space="preserve"> and support aperiodic traffic</w:t>
      </w:r>
      <w:r w:rsidR="00B02C2D" w:rsidRPr="00B44780">
        <w:rPr>
          <w:rFonts w:eastAsia="宋体"/>
          <w:b/>
          <w:lang w:eastAsia="zh-CN"/>
        </w:rPr>
        <w:t xml:space="preserve">. </w:t>
      </w:r>
    </w:p>
    <w:p w14:paraId="58EB8E64" w14:textId="50606F3C" w:rsidR="00BA263E" w:rsidRDefault="00BA263E" w:rsidP="00BA263E">
      <w:pPr>
        <w:pStyle w:val="a0"/>
        <w:jc w:val="center"/>
      </w:pPr>
      <w:r>
        <w:object w:dxaOrig="7764" w:dyaOrig="5821" w14:anchorId="7BA05E3F">
          <v:shape id="_x0000_i1026" type="#_x0000_t75" style="width:305.1pt;height:228.9pt" o:ole="">
            <v:imagedata r:id="rId10" o:title=""/>
          </v:shape>
          <o:OLEObject Type="Embed" ProgID="Visio.Drawing.15" ShapeID="_x0000_i1026" DrawAspect="Content" ObjectID="_1611733100" r:id="rId11"/>
        </w:object>
      </w:r>
    </w:p>
    <w:p w14:paraId="1E98362D" w14:textId="2435EF7B" w:rsidR="00BA263E" w:rsidRDefault="00BA263E" w:rsidP="00BA263E">
      <w:pPr>
        <w:pStyle w:val="a5"/>
        <w:jc w:val="center"/>
      </w:pPr>
      <w:bookmarkStart w:id="2" w:name="_Ref1118552"/>
      <w:r>
        <w:t xml:space="preserve">Figure </w:t>
      </w:r>
      <w:r>
        <w:fldChar w:fldCharType="begin"/>
      </w:r>
      <w:r>
        <w:instrText xml:space="preserve"> SEQ Figure \* ARABIC </w:instrText>
      </w:r>
      <w:r>
        <w:fldChar w:fldCharType="separate"/>
      </w:r>
      <w:r>
        <w:rPr>
          <w:noProof/>
        </w:rPr>
        <w:t>2</w:t>
      </w:r>
      <w:r>
        <w:fldChar w:fldCharType="end"/>
      </w:r>
      <w:bookmarkEnd w:id="2"/>
      <w:r>
        <w:t xml:space="preserve"> Illustration of option 1B for resource indication</w:t>
      </w:r>
    </w:p>
    <w:p w14:paraId="44310BA3" w14:textId="77777777" w:rsidR="00BA263E" w:rsidRPr="00BA263E" w:rsidRDefault="00BA263E" w:rsidP="00BA263E">
      <w:pPr>
        <w:rPr>
          <w:rFonts w:eastAsia="宋体"/>
          <w:lang w:val="en-GB"/>
        </w:rPr>
      </w:pPr>
    </w:p>
    <w:p w14:paraId="5C35684A" w14:textId="4D06BB4E" w:rsidR="006C577E" w:rsidRPr="00B44780" w:rsidRDefault="00840C99" w:rsidP="006C577E">
      <w:pPr>
        <w:pStyle w:val="a0"/>
        <w:rPr>
          <w:rFonts w:eastAsia="宋体"/>
          <w:lang w:eastAsia="zh-CN"/>
        </w:rPr>
      </w:pPr>
      <w:r w:rsidRPr="00B44780">
        <w:rPr>
          <w:rFonts w:eastAsia="宋体"/>
          <w:lang w:eastAsia="zh-CN"/>
        </w:rPr>
        <w:t xml:space="preserve">One concern of option 1B is that transient period may be needed. For the non-adjacent case, the transient is needed since PSCCH and PSSCH are transmitted at different time. For the adjacent case, some enhancement can be considered to cut the possible transient period. For example, PSCCH can be </w:t>
      </w:r>
      <w:r w:rsidR="006C577E" w:rsidRPr="00B44780">
        <w:rPr>
          <w:rFonts w:eastAsia="宋体"/>
          <w:lang w:eastAsia="zh-CN"/>
        </w:rPr>
        <w:t>repeat</w:t>
      </w:r>
      <w:r w:rsidRPr="00B44780">
        <w:rPr>
          <w:rFonts w:eastAsia="宋体"/>
          <w:lang w:eastAsia="zh-CN"/>
        </w:rPr>
        <w:t>ed</w:t>
      </w:r>
      <w:r w:rsidR="006C577E" w:rsidRPr="00B44780">
        <w:rPr>
          <w:rFonts w:eastAsia="宋体"/>
          <w:lang w:eastAsia="zh-CN"/>
        </w:rPr>
        <w:t xml:space="preserve"> and transmit</w:t>
      </w:r>
      <w:r w:rsidRPr="00B44780">
        <w:rPr>
          <w:rFonts w:eastAsia="宋体"/>
          <w:lang w:eastAsia="zh-CN"/>
        </w:rPr>
        <w:t>ted</w:t>
      </w:r>
      <w:r w:rsidR="006C577E" w:rsidRPr="00B44780">
        <w:rPr>
          <w:rFonts w:eastAsia="宋体"/>
          <w:lang w:eastAsia="zh-CN"/>
        </w:rPr>
        <w:t xml:space="preserve"> over multiple sub-channels such that the overall frequency size of the repeated PSCCHs and its associated PSSCH </w:t>
      </w:r>
      <w:r w:rsidRPr="00B44780">
        <w:rPr>
          <w:rFonts w:eastAsia="宋体"/>
          <w:lang w:eastAsia="zh-CN"/>
        </w:rPr>
        <w:t xml:space="preserve">are </w:t>
      </w:r>
      <w:r w:rsidR="006C577E" w:rsidRPr="00B44780">
        <w:rPr>
          <w:rFonts w:eastAsia="宋体"/>
          <w:lang w:eastAsia="zh-CN"/>
        </w:rPr>
        <w:t xml:space="preserve">the same. By doing so, UE </w:t>
      </w:r>
      <w:proofErr w:type="spellStart"/>
      <w:r w:rsidR="006C577E" w:rsidRPr="00B44780">
        <w:rPr>
          <w:rFonts w:eastAsia="宋体"/>
          <w:lang w:eastAsia="zh-CN"/>
        </w:rPr>
        <w:t>Tx</w:t>
      </w:r>
      <w:proofErr w:type="spellEnd"/>
      <w:r w:rsidR="006C577E" w:rsidRPr="00B44780">
        <w:rPr>
          <w:rFonts w:eastAsia="宋体"/>
          <w:lang w:eastAsia="zh-CN"/>
        </w:rPr>
        <w:t xml:space="preserve"> power used for transmitting the repeated PSCCH’s would be the same </w:t>
      </w:r>
      <w:r w:rsidRPr="00B44780">
        <w:rPr>
          <w:rFonts w:eastAsia="宋体"/>
          <w:lang w:eastAsia="zh-CN"/>
        </w:rPr>
        <w:t>as</w:t>
      </w:r>
      <w:r w:rsidR="006C577E" w:rsidRPr="00B44780">
        <w:rPr>
          <w:rFonts w:eastAsia="宋体"/>
          <w:lang w:eastAsia="zh-CN"/>
        </w:rPr>
        <w:t xml:space="preserve"> that used for transmitting the associated PSSCH, since they both occupy the same number of NR sidelink sub-channels. Furthermore, at the receiver end, no additional receiver decoding complexity need to be added. The Rx-UE can still blindly decode PSCCH per NR sidelink sub-channel. If UE implementation chooses to, the Rx-UE can combine multiple transmitted PSCCH and</w:t>
      </w:r>
      <w:r w:rsidRPr="00B44780">
        <w:rPr>
          <w:rFonts w:eastAsia="宋体"/>
          <w:lang w:eastAsia="zh-CN"/>
        </w:rPr>
        <w:t xml:space="preserve"> attempt to blindly decode SCI which can further improve the decoding performance.</w:t>
      </w:r>
    </w:p>
    <w:p w14:paraId="07EED679" w14:textId="4A8AC99A" w:rsidR="006C577E" w:rsidRPr="00B44780" w:rsidRDefault="006C577E" w:rsidP="006C577E">
      <w:pPr>
        <w:pStyle w:val="a0"/>
        <w:rPr>
          <w:rFonts w:eastAsia="宋体"/>
          <w:b/>
          <w:lang w:eastAsia="zh-CN"/>
        </w:rPr>
      </w:pPr>
      <w:r w:rsidRPr="00B44780">
        <w:rPr>
          <w:rFonts w:eastAsia="宋体"/>
          <w:b/>
          <w:lang w:eastAsia="zh-CN"/>
        </w:rPr>
        <w:t xml:space="preserve">Proposal </w:t>
      </w:r>
      <w:r w:rsidR="00BA263E">
        <w:rPr>
          <w:rFonts w:eastAsia="宋体"/>
          <w:b/>
          <w:lang w:eastAsia="zh-CN"/>
        </w:rPr>
        <w:t>9</w:t>
      </w:r>
      <w:r w:rsidRPr="00B44780">
        <w:rPr>
          <w:rFonts w:eastAsia="宋体"/>
          <w:b/>
          <w:lang w:eastAsia="zh-CN"/>
        </w:rPr>
        <w:t>: An enhancement to Option 1B is to perform PSCCH repetition so that the overall transmitted control channel size is the same as the associated PSSCH when multiple sidelink sub-channels are used in the frequency domain.</w:t>
      </w:r>
    </w:p>
    <w:p w14:paraId="0D55A6AD" w14:textId="22A87809" w:rsidR="00840C99" w:rsidRPr="00B44780" w:rsidRDefault="00840C99" w:rsidP="00840C99">
      <w:pPr>
        <w:pStyle w:val="a0"/>
        <w:rPr>
          <w:rFonts w:eastAsia="宋体"/>
          <w:lang w:eastAsia="zh-CN"/>
        </w:rPr>
      </w:pPr>
      <w:r w:rsidRPr="00B44780">
        <w:rPr>
          <w:rFonts w:eastAsia="宋体"/>
          <w:lang w:eastAsia="zh-CN"/>
        </w:rPr>
        <w:t>In either option 1B or option 3, the resource of per PSCCH can be fixed to minimize the effort on blind decoding. For example, the number of symbols and number of PRBs per PSCCH can be fixed. This can be benefit for blind decoding of PSCCH at receiver. The resource of PSSCH can be flexible and indicated by PSCCH. For example, the number of sub-channels in frequency domain and number of symbols/slots/</w:t>
      </w:r>
      <w:proofErr w:type="spellStart"/>
      <w:r w:rsidRPr="00B44780">
        <w:rPr>
          <w:rFonts w:eastAsia="宋体"/>
          <w:lang w:eastAsia="zh-CN"/>
        </w:rPr>
        <w:t>subframes</w:t>
      </w:r>
      <w:proofErr w:type="spellEnd"/>
      <w:r w:rsidRPr="00B44780">
        <w:rPr>
          <w:rFonts w:eastAsia="宋体"/>
          <w:lang w:eastAsia="zh-CN"/>
        </w:rPr>
        <w:t xml:space="preserve"> in time domain can be indicated by its associated PSCCH. </w:t>
      </w:r>
    </w:p>
    <w:p w14:paraId="500FE875" w14:textId="6B7FF80A" w:rsidR="00840C99" w:rsidRPr="00B44780" w:rsidRDefault="00840C99" w:rsidP="006C577E">
      <w:pPr>
        <w:pStyle w:val="a0"/>
        <w:rPr>
          <w:rFonts w:eastAsia="宋体"/>
          <w:b/>
          <w:lang w:eastAsia="zh-CN"/>
        </w:rPr>
      </w:pPr>
      <w:r w:rsidRPr="00B44780">
        <w:rPr>
          <w:rFonts w:eastAsia="宋体"/>
          <w:b/>
          <w:lang w:eastAsia="zh-CN"/>
        </w:rPr>
        <w:t xml:space="preserve">Proposal </w:t>
      </w:r>
      <w:r w:rsidR="00BA263E">
        <w:rPr>
          <w:rFonts w:eastAsia="宋体"/>
          <w:b/>
          <w:lang w:eastAsia="zh-CN"/>
        </w:rPr>
        <w:t>10</w:t>
      </w:r>
      <w:r w:rsidRPr="00B44780">
        <w:rPr>
          <w:rFonts w:eastAsia="宋体"/>
          <w:b/>
          <w:lang w:eastAsia="zh-CN"/>
        </w:rPr>
        <w:t>: The position and size of PSCCH in both time and frequency domain should be fixed to minimize blind decoding effort in NR-V2X.</w:t>
      </w:r>
    </w:p>
    <w:p w14:paraId="2FE3157F" w14:textId="77777777" w:rsidR="000463B7" w:rsidRPr="00B44780" w:rsidRDefault="000463B7" w:rsidP="006C577E">
      <w:pPr>
        <w:pStyle w:val="1"/>
      </w:pPr>
      <w:r w:rsidRPr="00B44780">
        <w:t>DMRS</w:t>
      </w:r>
    </w:p>
    <w:p w14:paraId="41945B1B" w14:textId="319048BD" w:rsidR="00374B69" w:rsidRDefault="00374B69" w:rsidP="000463B7">
      <w:pPr>
        <w:pStyle w:val="a0"/>
        <w:rPr>
          <w:rFonts w:eastAsia="宋体"/>
          <w:lang w:eastAsia="zh-CN"/>
        </w:rPr>
      </w:pPr>
      <w:r>
        <w:rPr>
          <w:rFonts w:eastAsia="宋体"/>
          <w:lang w:eastAsia="zh-CN"/>
        </w:rPr>
        <w:t>I</w:t>
      </w:r>
      <w:r>
        <w:rPr>
          <w:rFonts w:eastAsia="宋体" w:hint="eastAsia"/>
          <w:lang w:eastAsia="zh-CN"/>
        </w:rPr>
        <w:t>t w</w:t>
      </w:r>
      <w:r>
        <w:rPr>
          <w:rFonts w:eastAsia="宋体"/>
          <w:lang w:eastAsia="zh-CN"/>
        </w:rPr>
        <w:t>as agreed that multiple DMRS patterns in time domain were supported for PSSCH</w:t>
      </w:r>
      <w:r w:rsidR="00BA263E">
        <w:rPr>
          <w:rFonts w:eastAsia="宋体"/>
          <w:lang w:eastAsia="zh-CN"/>
        </w:rPr>
        <w:t xml:space="preserve"> in [1]</w:t>
      </w:r>
      <w:r>
        <w:rPr>
          <w:rFonts w:eastAsia="宋体"/>
          <w:lang w:eastAsia="zh-CN"/>
        </w:rPr>
        <w:t xml:space="preserve">. If the DMRS pattern is subcarrier spacing specific or resource pool specific, it is natural that the transmitter and receiver can be aligned in terms of DMRS pattern based on the numerology or resource pool used for PSSCH. While considering that </w:t>
      </w:r>
      <w:r w:rsidRPr="00B44780">
        <w:rPr>
          <w:rFonts w:eastAsia="宋体"/>
          <w:lang w:eastAsia="zh-CN"/>
        </w:rPr>
        <w:t xml:space="preserve">NR-V2X can work in different scenarios, the DMRS design should also be flexible enough considering the trade-off between performance and resource efficiency. For example, NR-V2X should support up to maximal 500km/h relative speed. To overcome the large Doppler spread, the DMRS should be denser in time domain. While in some </w:t>
      </w:r>
      <w:r w:rsidRPr="00B44780">
        <w:rPr>
          <w:rFonts w:eastAsia="宋体"/>
          <w:lang w:eastAsia="zh-CN"/>
        </w:rPr>
        <w:lastRenderedPageBreak/>
        <w:t>cases, the relative speed between transmitter and receiver is very low.</w:t>
      </w:r>
      <w:r>
        <w:rPr>
          <w:rFonts w:eastAsia="宋体"/>
          <w:lang w:eastAsia="zh-CN"/>
        </w:rPr>
        <w:t xml:space="preserve"> It is hardly to differentiate the resource pool based on the speed and it is not resource efficient. To adapt to the flexible DMRS pattern, the DMRS pattern of PSSCH can be indicated by SCI. While the DMRS pattern for PSCCH can be subcarrier spacing specific so that the transmitter and receiver can be aligned.</w:t>
      </w:r>
    </w:p>
    <w:p w14:paraId="4C6C2FB0" w14:textId="3C1C0F09" w:rsidR="00374B69" w:rsidRPr="00374B69" w:rsidRDefault="00374B69" w:rsidP="000463B7">
      <w:pPr>
        <w:pStyle w:val="a0"/>
        <w:rPr>
          <w:rFonts w:eastAsia="宋体"/>
          <w:b/>
          <w:lang w:eastAsia="zh-CN"/>
        </w:rPr>
      </w:pPr>
      <w:r w:rsidRPr="00374B69">
        <w:rPr>
          <w:rFonts w:eastAsia="宋体"/>
          <w:b/>
          <w:lang w:eastAsia="zh-CN"/>
        </w:rPr>
        <w:t xml:space="preserve">Proposal 11: The DMRS pattern of PSSCH can be indicated in SCI. The DMRS pattern of PSCCH can be numerology </w:t>
      </w:r>
      <w:r w:rsidR="00BA263E">
        <w:rPr>
          <w:rFonts w:eastAsia="宋体"/>
          <w:b/>
          <w:lang w:eastAsia="zh-CN"/>
        </w:rPr>
        <w:t xml:space="preserve">or resource pool </w:t>
      </w:r>
      <w:r w:rsidRPr="00374B69">
        <w:rPr>
          <w:rFonts w:eastAsia="宋体"/>
          <w:b/>
          <w:lang w:eastAsia="zh-CN"/>
        </w:rPr>
        <w:t>specific.</w:t>
      </w:r>
    </w:p>
    <w:p w14:paraId="08065019" w14:textId="1B8AA095" w:rsidR="00374B69" w:rsidRDefault="00374B69" w:rsidP="000463B7">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DMRS pattern of PSSCH in frequency domain can be fixed. There is no strong motivation to support multiple DMRS patterns in frequency domain.</w:t>
      </w:r>
    </w:p>
    <w:p w14:paraId="7747E0DE" w14:textId="303F3864" w:rsidR="00374B69" w:rsidRPr="00374B69" w:rsidRDefault="00374B69" w:rsidP="000463B7">
      <w:pPr>
        <w:pStyle w:val="a0"/>
        <w:rPr>
          <w:rFonts w:eastAsia="宋体"/>
          <w:b/>
          <w:lang w:eastAsia="zh-CN"/>
        </w:rPr>
      </w:pPr>
      <w:r w:rsidRPr="00374B69">
        <w:rPr>
          <w:rFonts w:eastAsia="宋体"/>
          <w:b/>
          <w:lang w:eastAsia="zh-CN"/>
        </w:rPr>
        <w:t>Proposal 12: The DMRS pattern of PSSCH in frequency domain can be fixed.</w:t>
      </w:r>
    </w:p>
    <w:p w14:paraId="73259EFD" w14:textId="05514DF2" w:rsidR="006C577E" w:rsidRPr="00B44780" w:rsidRDefault="006C577E" w:rsidP="006C577E">
      <w:pPr>
        <w:pStyle w:val="1"/>
      </w:pPr>
      <w:r w:rsidRPr="00B44780">
        <w:t>CSI-RS</w:t>
      </w:r>
    </w:p>
    <w:p w14:paraId="2B364CA5" w14:textId="6E02FF90" w:rsidR="006C577E" w:rsidRPr="00B44780" w:rsidRDefault="000E4897" w:rsidP="006C577E">
      <w:pPr>
        <w:pStyle w:val="a0"/>
        <w:rPr>
          <w:rFonts w:eastAsiaTheme="minorEastAsia"/>
          <w:lang w:eastAsia="zh-CN"/>
        </w:rPr>
      </w:pPr>
      <w:r w:rsidRPr="00B44780">
        <w:rPr>
          <w:rFonts w:eastAsiaTheme="minorEastAsia" w:hint="eastAsia"/>
          <w:lang w:eastAsia="zh-CN"/>
        </w:rPr>
        <w:t xml:space="preserve">CSI-RS is used to estimate the channel quality. </w:t>
      </w:r>
      <w:r w:rsidRPr="00B44780">
        <w:rPr>
          <w:rFonts w:eastAsiaTheme="minorEastAsia"/>
          <w:lang w:eastAsia="zh-CN"/>
        </w:rPr>
        <w:t>If the channel quality information can be obtained at transmitter, the transmitter can adjust transmission parameter which can improve the efficiency and reliability. For unicast communication on SL, there is only one TX and one RX and channel reciprocity can be applied. Therefore, we propose that SL CSI-RS is supported for NR-V2X.</w:t>
      </w:r>
    </w:p>
    <w:p w14:paraId="04133306" w14:textId="68E9BC14" w:rsidR="000E4897" w:rsidRPr="00B44780" w:rsidRDefault="000E4897" w:rsidP="006C577E">
      <w:pPr>
        <w:pStyle w:val="a0"/>
        <w:rPr>
          <w:rFonts w:eastAsiaTheme="minorEastAsia"/>
          <w:b/>
          <w:lang w:eastAsia="zh-CN"/>
        </w:rPr>
      </w:pPr>
      <w:r w:rsidRPr="00B44780">
        <w:rPr>
          <w:rFonts w:eastAsiaTheme="minorEastAsia"/>
          <w:b/>
          <w:lang w:eastAsia="zh-CN"/>
        </w:rPr>
        <w:t>Proposal 1</w:t>
      </w:r>
      <w:r w:rsidR="00374B69">
        <w:rPr>
          <w:rFonts w:eastAsiaTheme="minorEastAsia"/>
          <w:b/>
          <w:lang w:eastAsia="zh-CN"/>
        </w:rPr>
        <w:t>3</w:t>
      </w:r>
      <w:r w:rsidRPr="00B44780">
        <w:rPr>
          <w:rFonts w:eastAsiaTheme="minorEastAsia"/>
          <w:b/>
          <w:lang w:eastAsia="zh-CN"/>
        </w:rPr>
        <w:t>: SL CSI-RS is supported for NR-V2X.</w:t>
      </w:r>
    </w:p>
    <w:p w14:paraId="6F991C75" w14:textId="1625608C" w:rsidR="000E4897" w:rsidRPr="00B44780" w:rsidRDefault="000E4897" w:rsidP="006C577E">
      <w:pPr>
        <w:pStyle w:val="a0"/>
        <w:rPr>
          <w:rFonts w:eastAsiaTheme="minorEastAsia"/>
          <w:lang w:eastAsia="zh-CN"/>
        </w:rPr>
      </w:pPr>
      <w:r w:rsidRPr="00B44780">
        <w:rPr>
          <w:rFonts w:eastAsiaTheme="minorEastAsia"/>
          <w:lang w:eastAsia="zh-CN"/>
        </w:rPr>
        <w:t xml:space="preserve">If a UE has data to be transmitted, the CSI-RS can be combined with data for transmission. It should also support that transmitting sidelink CSI-RS without data. In this case, the transmission resource of CSI-RS can be determined by either </w:t>
      </w:r>
      <w:r w:rsidR="00BA263E">
        <w:rPr>
          <w:rFonts w:eastAsiaTheme="minorEastAsia"/>
          <w:lang w:eastAsia="zh-CN"/>
        </w:rPr>
        <w:t>transmitter</w:t>
      </w:r>
      <w:r w:rsidRPr="00B44780">
        <w:rPr>
          <w:rFonts w:eastAsiaTheme="minorEastAsia"/>
          <w:lang w:eastAsia="zh-CN"/>
        </w:rPr>
        <w:t xml:space="preserve"> or receiv</w:t>
      </w:r>
      <w:r w:rsidR="00BA263E">
        <w:rPr>
          <w:rFonts w:eastAsiaTheme="minorEastAsia"/>
          <w:lang w:eastAsia="zh-CN"/>
        </w:rPr>
        <w:t xml:space="preserve">er. </w:t>
      </w:r>
      <w:r w:rsidRPr="00B44780">
        <w:rPr>
          <w:rFonts w:eastAsiaTheme="minorEastAsia"/>
          <w:lang w:eastAsia="zh-CN"/>
        </w:rPr>
        <w:t xml:space="preserve">For the </w:t>
      </w:r>
      <w:r w:rsidR="00BA263E">
        <w:rPr>
          <w:rFonts w:eastAsiaTheme="minorEastAsia"/>
          <w:lang w:eastAsia="zh-CN"/>
        </w:rPr>
        <w:t>former</w:t>
      </w:r>
      <w:r w:rsidRPr="00B44780">
        <w:rPr>
          <w:rFonts w:eastAsiaTheme="minorEastAsia"/>
          <w:lang w:eastAsia="zh-CN"/>
        </w:rPr>
        <w:t xml:space="preserve"> case, </w:t>
      </w:r>
      <w:r w:rsidR="00BA263E">
        <w:rPr>
          <w:rFonts w:eastAsiaTheme="minorEastAsia"/>
          <w:lang w:eastAsia="zh-CN"/>
        </w:rPr>
        <w:t>T</w:t>
      </w:r>
      <w:r w:rsidR="006E7AB8" w:rsidRPr="00B44780">
        <w:rPr>
          <w:rFonts w:eastAsiaTheme="minorEastAsia"/>
          <w:lang w:eastAsia="zh-CN"/>
        </w:rPr>
        <w:t>X UE needs to send</w:t>
      </w:r>
      <w:r w:rsidRPr="00B44780">
        <w:rPr>
          <w:rFonts w:eastAsiaTheme="minorEastAsia"/>
          <w:lang w:eastAsia="zh-CN"/>
        </w:rPr>
        <w:t xml:space="preserve"> SCI to indicate the transmission resource of CSI-RS. For the </w:t>
      </w:r>
      <w:r w:rsidR="00BA263E">
        <w:rPr>
          <w:rFonts w:eastAsiaTheme="minorEastAsia"/>
          <w:lang w:eastAsia="zh-CN"/>
        </w:rPr>
        <w:t>latter</w:t>
      </w:r>
      <w:r w:rsidRPr="00B44780">
        <w:rPr>
          <w:rFonts w:eastAsiaTheme="minorEastAsia"/>
          <w:lang w:eastAsia="zh-CN"/>
        </w:rPr>
        <w:t xml:space="preserve"> case, </w:t>
      </w:r>
      <w:r w:rsidR="00BA263E">
        <w:rPr>
          <w:rFonts w:eastAsiaTheme="minorEastAsia"/>
          <w:lang w:eastAsia="zh-CN"/>
        </w:rPr>
        <w:t>T</w:t>
      </w:r>
      <w:r w:rsidR="006E7AB8" w:rsidRPr="00B44780">
        <w:rPr>
          <w:rFonts w:eastAsiaTheme="minorEastAsia"/>
          <w:lang w:eastAsia="zh-CN"/>
        </w:rPr>
        <w:t>X UE</w:t>
      </w:r>
      <w:r w:rsidRPr="00B44780">
        <w:rPr>
          <w:rFonts w:eastAsiaTheme="minorEastAsia"/>
          <w:lang w:eastAsia="zh-CN"/>
        </w:rPr>
        <w:t xml:space="preserve"> does not</w:t>
      </w:r>
      <w:r w:rsidR="006E7AB8" w:rsidRPr="00B44780">
        <w:rPr>
          <w:rFonts w:eastAsiaTheme="minorEastAsia"/>
          <w:lang w:eastAsia="zh-CN"/>
        </w:rPr>
        <w:t xml:space="preserve"> need to</w:t>
      </w:r>
      <w:r w:rsidRPr="00B44780">
        <w:rPr>
          <w:rFonts w:eastAsiaTheme="minorEastAsia"/>
          <w:lang w:eastAsia="zh-CN"/>
        </w:rPr>
        <w:t xml:space="preserve"> indicate the transmission resource of CSI-RS.</w:t>
      </w:r>
    </w:p>
    <w:p w14:paraId="2BC01F8B" w14:textId="026F73E6" w:rsidR="000E4897" w:rsidRDefault="000E4897" w:rsidP="006C577E">
      <w:pPr>
        <w:pStyle w:val="a0"/>
        <w:rPr>
          <w:rFonts w:eastAsiaTheme="minorEastAsia"/>
          <w:b/>
          <w:lang w:eastAsia="zh-CN"/>
        </w:rPr>
      </w:pPr>
      <w:r w:rsidRPr="00B44780">
        <w:rPr>
          <w:rFonts w:eastAsiaTheme="minorEastAsia"/>
          <w:b/>
          <w:lang w:eastAsia="zh-CN"/>
        </w:rPr>
        <w:t>Proposal 1</w:t>
      </w:r>
      <w:r w:rsidR="00374B69">
        <w:rPr>
          <w:rFonts w:eastAsiaTheme="minorEastAsia"/>
          <w:b/>
          <w:lang w:eastAsia="zh-CN"/>
        </w:rPr>
        <w:t>4</w:t>
      </w:r>
      <w:r w:rsidRPr="00B44780">
        <w:rPr>
          <w:rFonts w:eastAsiaTheme="minorEastAsia"/>
          <w:b/>
          <w:lang w:eastAsia="zh-CN"/>
        </w:rPr>
        <w:t>: SL CSI-RS can be transmitted either with data or without data.</w:t>
      </w:r>
    </w:p>
    <w:p w14:paraId="2512C919" w14:textId="0AFFA57E" w:rsidR="003B125B" w:rsidRDefault="003B125B" w:rsidP="003B125B">
      <w:pPr>
        <w:pStyle w:val="1"/>
      </w:pPr>
      <w:r>
        <w:t>Discovery</w:t>
      </w:r>
    </w:p>
    <w:p w14:paraId="1E5D9BF2" w14:textId="78D63D6A" w:rsidR="007F7418" w:rsidRDefault="008473F7" w:rsidP="007F741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[8], it states that there is no discovery channel in V2X. In order to support link establishment, the service announcement can be piggybacked on the periodical message, which is handled by upper layer and out of scope of SA2. Therefore, there is no need to introduce physical dedicate channel for discovery.</w:t>
      </w:r>
    </w:p>
    <w:p w14:paraId="58478AE8" w14:textId="20063C95" w:rsidR="003B125B" w:rsidRPr="00843385" w:rsidRDefault="008473F7" w:rsidP="006C577E">
      <w:pPr>
        <w:pStyle w:val="a0"/>
        <w:rPr>
          <w:rFonts w:eastAsiaTheme="minorEastAsia"/>
          <w:b/>
          <w:lang w:eastAsia="zh-CN"/>
        </w:rPr>
      </w:pPr>
      <w:r w:rsidRPr="00843385">
        <w:rPr>
          <w:rFonts w:eastAsiaTheme="minorEastAsia"/>
          <w:b/>
          <w:lang w:eastAsia="zh-CN"/>
        </w:rPr>
        <w:t>Proposal 15: Physical layer discovery channel is not supported in Rel-16 NR-V2X.</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307FABCC" w:rsidR="0048006B" w:rsidRDefault="0048006B" w:rsidP="0048006B">
      <w:pPr>
        <w:pStyle w:val="a0"/>
        <w:rPr>
          <w:rFonts w:eastAsia="宋体"/>
          <w:lang w:eastAsia="zh-CN"/>
        </w:rPr>
      </w:pPr>
      <w:r w:rsidRPr="0048006B">
        <w:rPr>
          <w:rFonts w:eastAsia="宋体"/>
          <w:lang w:eastAsia="zh-CN"/>
        </w:rPr>
        <w:t>I</w:t>
      </w:r>
      <w:r w:rsidRPr="0048006B">
        <w:rPr>
          <w:rFonts w:eastAsia="宋体" w:hint="eastAsia"/>
          <w:lang w:eastAsia="zh-CN"/>
        </w:rPr>
        <w:t xml:space="preserve">n </w:t>
      </w:r>
      <w:r w:rsidRPr="0048006B">
        <w:rPr>
          <w:rFonts w:eastAsia="宋体"/>
          <w:lang w:eastAsia="zh-CN"/>
        </w:rPr>
        <w:t xml:space="preserve">this contribution, </w:t>
      </w:r>
      <w:r w:rsidR="00EB1074">
        <w:rPr>
          <w:rFonts w:eastAsia="宋体"/>
          <w:lang w:eastAsia="zh-CN"/>
        </w:rPr>
        <w:t>the physical layer structure</w:t>
      </w:r>
      <w:r w:rsidR="00843385">
        <w:rPr>
          <w:rFonts w:eastAsia="宋体"/>
          <w:lang w:eastAsia="zh-CN"/>
        </w:rPr>
        <w:t>s</w:t>
      </w:r>
      <w:r w:rsidR="00EB1074">
        <w:rPr>
          <w:rFonts w:eastAsia="宋体"/>
          <w:lang w:eastAsia="zh-CN"/>
        </w:rPr>
        <w:t xml:space="preserve"> of NR-V2X sidelink are discussed. The following proposals are given to summarize our view.</w:t>
      </w:r>
    </w:p>
    <w:p w14:paraId="11A52B31" w14:textId="77777777" w:rsidR="007162F9" w:rsidRDefault="007162F9" w:rsidP="007162F9">
      <w:pPr>
        <w:pStyle w:val="a0"/>
        <w:rPr>
          <w:rFonts w:eastAsia="宋体"/>
          <w:b/>
          <w:lang w:eastAsia="zh-CN"/>
        </w:rPr>
      </w:pPr>
      <w:r w:rsidRPr="00580460">
        <w:rPr>
          <w:rFonts w:eastAsia="宋体"/>
          <w:b/>
          <w:lang w:eastAsia="zh-CN"/>
        </w:rPr>
        <w:t xml:space="preserve">Proposal </w:t>
      </w:r>
      <w:r>
        <w:rPr>
          <w:rFonts w:eastAsia="宋体"/>
          <w:b/>
          <w:lang w:eastAsia="zh-CN"/>
        </w:rPr>
        <w:t>1</w:t>
      </w:r>
      <w:r w:rsidRPr="00580460">
        <w:rPr>
          <w:rFonts w:eastAsia="宋体"/>
          <w:b/>
          <w:lang w:eastAsia="zh-CN"/>
        </w:rPr>
        <w:t xml:space="preserve">:  </w:t>
      </w:r>
      <w:r>
        <w:rPr>
          <w:rFonts w:eastAsia="宋体"/>
          <w:b/>
          <w:lang w:eastAsia="zh-CN"/>
        </w:rPr>
        <w:t>DFT-s-OFDM is supported in NR-V2X.</w:t>
      </w:r>
    </w:p>
    <w:p w14:paraId="79273420" w14:textId="77777777" w:rsidR="007162F9" w:rsidRDefault="007162F9" w:rsidP="007162F9">
      <w:pPr>
        <w:pStyle w:val="a0"/>
        <w:rPr>
          <w:rFonts w:eastAsiaTheme="minorEastAsia"/>
          <w:b/>
          <w:lang w:val="x-none" w:eastAsia="zh-CN"/>
        </w:rPr>
      </w:pPr>
      <w:r w:rsidRPr="00B44780">
        <w:rPr>
          <w:rFonts w:eastAsiaTheme="minorEastAsia" w:hint="eastAsia"/>
          <w:b/>
          <w:lang w:val="x-none" w:eastAsia="zh-CN"/>
        </w:rPr>
        <w:t xml:space="preserve">Proposal </w:t>
      </w:r>
      <w:r>
        <w:rPr>
          <w:rFonts w:eastAsiaTheme="minorEastAsia"/>
          <w:b/>
          <w:lang w:val="x-none" w:eastAsia="zh-CN"/>
        </w:rPr>
        <w:t>2</w:t>
      </w:r>
      <w:r w:rsidRPr="00B44780">
        <w:rPr>
          <w:rFonts w:eastAsiaTheme="minorEastAsia" w:hint="eastAsia"/>
          <w:b/>
          <w:lang w:val="x-none" w:eastAsia="zh-CN"/>
        </w:rPr>
        <w:t xml:space="preserve">: </w:t>
      </w:r>
      <w:r w:rsidRPr="00B44780">
        <w:rPr>
          <w:rFonts w:eastAsiaTheme="minorEastAsia"/>
          <w:b/>
          <w:lang w:val="x-none" w:eastAsia="zh-CN"/>
        </w:rPr>
        <w:t>The configuration of SL BWP is independent to DL/UL BWP if NR-V2X SL is deployed on shared carrier.</w:t>
      </w:r>
      <w:r>
        <w:rPr>
          <w:rFonts w:eastAsiaTheme="minorEastAsia"/>
          <w:b/>
          <w:lang w:val="x-none" w:eastAsia="zh-CN"/>
        </w:rPr>
        <w:t xml:space="preserve"> The bandwidth and frequency position of SL BWP is not related to DL/UL BWP. </w:t>
      </w:r>
    </w:p>
    <w:p w14:paraId="7338DB04" w14:textId="77777777" w:rsidR="007162F9" w:rsidRPr="00B44780" w:rsidRDefault="007162F9" w:rsidP="007162F9">
      <w:pPr>
        <w:pStyle w:val="a0"/>
        <w:rPr>
          <w:b/>
          <w:szCs w:val="20"/>
          <w:lang w:eastAsia="ko-KR"/>
        </w:rPr>
      </w:pPr>
      <w:r w:rsidRPr="00B44780">
        <w:rPr>
          <w:rFonts w:eastAsiaTheme="minorEastAsia" w:hint="eastAsia"/>
          <w:b/>
          <w:szCs w:val="20"/>
          <w:lang w:eastAsia="zh-CN"/>
        </w:rPr>
        <w:t xml:space="preserve">Proposal 3: </w:t>
      </w:r>
      <w:r w:rsidRPr="00B44780">
        <w:rPr>
          <w:rFonts w:hint="eastAsia"/>
          <w:b/>
          <w:szCs w:val="20"/>
          <w:lang w:eastAsia="ko-KR"/>
        </w:rPr>
        <w:t xml:space="preserve">UE is not expected to use different </w:t>
      </w:r>
      <w:r w:rsidRPr="00B44780">
        <w:rPr>
          <w:b/>
          <w:szCs w:val="20"/>
          <w:lang w:eastAsia="ko-KR"/>
        </w:rPr>
        <w:t>numerology</w:t>
      </w:r>
      <w:r w:rsidRPr="00B44780">
        <w:rPr>
          <w:rFonts w:hint="eastAsia"/>
          <w:b/>
          <w:szCs w:val="20"/>
          <w:lang w:eastAsia="ko-KR"/>
        </w:rPr>
        <w:t xml:space="preserve"> in the configured SL BWP and </w:t>
      </w:r>
      <w:r w:rsidRPr="00B44780">
        <w:rPr>
          <w:b/>
          <w:szCs w:val="20"/>
          <w:lang w:eastAsia="ko-KR"/>
        </w:rPr>
        <w:t>active</w:t>
      </w:r>
      <w:r w:rsidRPr="00B44780">
        <w:rPr>
          <w:rFonts w:hint="eastAsia"/>
          <w:b/>
          <w:szCs w:val="20"/>
          <w:lang w:eastAsia="ko-KR"/>
        </w:rPr>
        <w:t xml:space="preserve"> </w:t>
      </w:r>
      <w:r w:rsidRPr="00B44780">
        <w:rPr>
          <w:b/>
          <w:szCs w:val="20"/>
          <w:lang w:eastAsia="ko-KR"/>
        </w:rPr>
        <w:t>DL</w:t>
      </w:r>
      <w:r w:rsidRPr="00B44780">
        <w:rPr>
          <w:rFonts w:hint="eastAsia"/>
          <w:b/>
          <w:szCs w:val="20"/>
          <w:lang w:eastAsia="ko-KR"/>
        </w:rPr>
        <w:t xml:space="preserve"> BWP in the same carrier at a given time</w:t>
      </w:r>
    </w:p>
    <w:p w14:paraId="49B24BB1" w14:textId="77777777" w:rsidR="007162F9" w:rsidRPr="00B44780" w:rsidRDefault="007162F9" w:rsidP="007162F9">
      <w:pPr>
        <w:pStyle w:val="a0"/>
        <w:rPr>
          <w:rFonts w:eastAsiaTheme="minorEastAsia"/>
          <w:b/>
          <w:lang w:val="x-none" w:eastAsia="zh-CN"/>
        </w:rPr>
      </w:pPr>
      <w:r w:rsidRPr="00B44780">
        <w:rPr>
          <w:rFonts w:eastAsiaTheme="minorEastAsia"/>
          <w:b/>
          <w:lang w:val="x-none" w:eastAsia="zh-CN"/>
        </w:rPr>
        <w:t xml:space="preserve">Proposal 4: If the numerologies of SL BWP and </w:t>
      </w:r>
      <w:proofErr w:type="spellStart"/>
      <w:r w:rsidRPr="00B44780">
        <w:rPr>
          <w:rFonts w:eastAsiaTheme="minorEastAsia"/>
          <w:b/>
          <w:lang w:val="x-none" w:eastAsia="zh-CN"/>
        </w:rPr>
        <w:t>Uu</w:t>
      </w:r>
      <w:proofErr w:type="spellEnd"/>
      <w:r w:rsidRPr="00B44780">
        <w:rPr>
          <w:rFonts w:eastAsiaTheme="minorEastAsia"/>
          <w:b/>
          <w:lang w:val="x-none" w:eastAsia="zh-CN"/>
        </w:rPr>
        <w:t xml:space="preserve"> BWP are different, BWP switching is necessary. The effect of switching time should be considered and minimized.</w:t>
      </w:r>
    </w:p>
    <w:p w14:paraId="456EC911" w14:textId="77777777" w:rsidR="007162F9" w:rsidRPr="00F634FF" w:rsidRDefault="007162F9" w:rsidP="007162F9">
      <w:pPr>
        <w:pStyle w:val="a0"/>
        <w:rPr>
          <w:rFonts w:eastAsiaTheme="minorEastAsia"/>
          <w:b/>
          <w:szCs w:val="20"/>
          <w:lang w:eastAsia="zh-CN"/>
        </w:rPr>
      </w:pPr>
      <w:r w:rsidRPr="00F634FF">
        <w:rPr>
          <w:rFonts w:eastAsiaTheme="minorEastAsia"/>
          <w:b/>
          <w:szCs w:val="20"/>
          <w:lang w:eastAsia="zh-CN"/>
        </w:rPr>
        <w:t>Proposal 5: Multiple resource pools can be configured within a SL BWP.</w:t>
      </w:r>
    </w:p>
    <w:p w14:paraId="7EEAE175" w14:textId="69C37043" w:rsidR="007162F9" w:rsidRDefault="007162F9" w:rsidP="007162F9">
      <w:pPr>
        <w:pStyle w:val="a0"/>
        <w:rPr>
          <w:rFonts w:eastAsiaTheme="minorEastAsia"/>
          <w:b/>
          <w:szCs w:val="20"/>
          <w:lang w:eastAsia="zh-CN"/>
        </w:rPr>
      </w:pPr>
      <w:r w:rsidRPr="009B2DB8">
        <w:rPr>
          <w:rFonts w:eastAsiaTheme="minorEastAsia"/>
          <w:b/>
          <w:szCs w:val="20"/>
          <w:lang w:eastAsia="zh-CN"/>
        </w:rPr>
        <w:t xml:space="preserve">Proposal </w:t>
      </w:r>
      <w:r>
        <w:rPr>
          <w:rFonts w:eastAsiaTheme="minorEastAsia"/>
          <w:b/>
          <w:szCs w:val="20"/>
          <w:lang w:eastAsia="zh-CN"/>
        </w:rPr>
        <w:t>6</w:t>
      </w:r>
      <w:r w:rsidRPr="009B2DB8">
        <w:rPr>
          <w:rFonts w:eastAsiaTheme="minorEastAsia"/>
          <w:b/>
          <w:szCs w:val="20"/>
          <w:lang w:eastAsia="zh-CN"/>
        </w:rPr>
        <w:t xml:space="preserve">: </w:t>
      </w:r>
      <w:r>
        <w:rPr>
          <w:rFonts w:eastAsiaTheme="minorEastAsia"/>
          <w:b/>
          <w:szCs w:val="20"/>
          <w:lang w:eastAsia="zh-CN"/>
        </w:rPr>
        <w:t>T</w:t>
      </w:r>
      <w:r w:rsidRPr="009B2DB8">
        <w:rPr>
          <w:rFonts w:eastAsiaTheme="minorEastAsia"/>
          <w:b/>
          <w:szCs w:val="20"/>
          <w:lang w:eastAsia="zh-CN"/>
        </w:rPr>
        <w:t xml:space="preserve">he granularity of </w:t>
      </w:r>
      <w:r w:rsidRPr="00773E87">
        <w:rPr>
          <w:rFonts w:eastAsiaTheme="minorEastAsia"/>
          <w:b/>
          <w:szCs w:val="20"/>
          <w:lang w:eastAsia="zh-CN"/>
        </w:rPr>
        <w:t>resource pool in time domain</w:t>
      </w:r>
      <w:r w:rsidRPr="009B2DB8">
        <w:rPr>
          <w:rFonts w:eastAsiaTheme="minorEastAsia"/>
          <w:b/>
          <w:szCs w:val="20"/>
          <w:lang w:eastAsia="zh-CN"/>
        </w:rPr>
        <w:t xml:space="preserve"> can be based on slot </w:t>
      </w:r>
      <w:r>
        <w:rPr>
          <w:rFonts w:eastAsiaTheme="minorEastAsia"/>
          <w:b/>
          <w:szCs w:val="20"/>
          <w:lang w:eastAsia="zh-CN"/>
        </w:rPr>
        <w:t>level if</w:t>
      </w:r>
      <w:r w:rsidRPr="009B2DB8">
        <w:rPr>
          <w:rFonts w:eastAsiaTheme="minorEastAsia"/>
          <w:b/>
          <w:szCs w:val="20"/>
          <w:lang w:eastAsia="zh-CN"/>
        </w:rPr>
        <w:t xml:space="preserve"> NR-V2X is deployed on dedicated carrier</w:t>
      </w:r>
      <w:r>
        <w:rPr>
          <w:rFonts w:eastAsiaTheme="minorEastAsia"/>
          <w:b/>
          <w:szCs w:val="20"/>
          <w:lang w:eastAsia="zh-CN"/>
        </w:rPr>
        <w:t xml:space="preserve">, and based on symbol level if deployed on </w:t>
      </w:r>
      <w:r w:rsidRPr="009B2DB8">
        <w:rPr>
          <w:rFonts w:eastAsiaTheme="minorEastAsia"/>
          <w:b/>
          <w:szCs w:val="20"/>
          <w:lang w:eastAsia="zh-CN"/>
        </w:rPr>
        <w:t xml:space="preserve">shared carrier. </w:t>
      </w:r>
    </w:p>
    <w:p w14:paraId="230D7295" w14:textId="77777777" w:rsidR="007162F9" w:rsidRPr="009B2DB8" w:rsidRDefault="007162F9" w:rsidP="007162F9">
      <w:pPr>
        <w:pStyle w:val="a0"/>
        <w:rPr>
          <w:rFonts w:eastAsiaTheme="minorEastAsia"/>
          <w:b/>
          <w:szCs w:val="20"/>
          <w:lang w:eastAsia="zh-CN"/>
        </w:rPr>
      </w:pPr>
      <w:r w:rsidRPr="009B2DB8">
        <w:rPr>
          <w:rFonts w:eastAsiaTheme="minorEastAsia"/>
          <w:b/>
          <w:szCs w:val="20"/>
          <w:lang w:eastAsia="zh-CN"/>
        </w:rPr>
        <w:t xml:space="preserve">Proposal </w:t>
      </w:r>
      <w:r>
        <w:rPr>
          <w:rFonts w:eastAsiaTheme="minorEastAsia"/>
          <w:b/>
          <w:szCs w:val="20"/>
          <w:lang w:eastAsia="zh-CN"/>
        </w:rPr>
        <w:t>7</w:t>
      </w:r>
      <w:r w:rsidRPr="009B2DB8">
        <w:rPr>
          <w:rFonts w:eastAsiaTheme="minorEastAsia"/>
          <w:b/>
          <w:szCs w:val="20"/>
          <w:lang w:eastAsia="zh-CN"/>
        </w:rPr>
        <w:t xml:space="preserve">: </w:t>
      </w:r>
      <w:r w:rsidRPr="009B2DB8">
        <w:rPr>
          <w:b/>
          <w:szCs w:val="20"/>
          <w:lang w:eastAsia="ko-KR"/>
        </w:rPr>
        <w:t xml:space="preserve">The resource pool can consist of non-contiguous </w:t>
      </w:r>
      <w:r w:rsidRPr="009B2DB8">
        <w:rPr>
          <w:rFonts w:hint="eastAsia"/>
          <w:b/>
          <w:szCs w:val="20"/>
          <w:lang w:eastAsia="ko-KR"/>
        </w:rPr>
        <w:t>P</w:t>
      </w:r>
      <w:r w:rsidRPr="009B2DB8">
        <w:rPr>
          <w:b/>
          <w:szCs w:val="20"/>
          <w:lang w:eastAsia="ko-KR"/>
        </w:rPr>
        <w:t>RBs</w:t>
      </w:r>
    </w:p>
    <w:p w14:paraId="3023797C" w14:textId="77777777" w:rsidR="007162F9" w:rsidRDefault="007162F9" w:rsidP="007162F9">
      <w:pPr>
        <w:pStyle w:val="a0"/>
        <w:rPr>
          <w:rFonts w:eastAsia="宋体"/>
          <w:b/>
          <w:lang w:eastAsia="zh-CN"/>
        </w:rPr>
      </w:pPr>
      <w:r w:rsidRPr="00B44780">
        <w:rPr>
          <w:rFonts w:eastAsia="宋体"/>
          <w:b/>
          <w:lang w:eastAsia="zh-CN"/>
        </w:rPr>
        <w:t xml:space="preserve">Proposal </w:t>
      </w:r>
      <w:r>
        <w:rPr>
          <w:rFonts w:eastAsia="宋体"/>
          <w:b/>
          <w:lang w:eastAsia="zh-CN"/>
        </w:rPr>
        <w:t>8</w:t>
      </w:r>
      <w:r w:rsidRPr="00B44780">
        <w:rPr>
          <w:rFonts w:eastAsia="宋体"/>
          <w:b/>
          <w:lang w:eastAsia="zh-CN"/>
        </w:rPr>
        <w:t>: Option 1B should be supported to facilitate short-term sensing</w:t>
      </w:r>
      <w:r>
        <w:rPr>
          <w:rFonts w:eastAsia="宋体"/>
          <w:b/>
          <w:lang w:eastAsia="zh-CN"/>
        </w:rPr>
        <w:t xml:space="preserve"> and support aperiodic traffic</w:t>
      </w:r>
      <w:r w:rsidRPr="00B44780">
        <w:rPr>
          <w:rFonts w:eastAsia="宋体"/>
          <w:b/>
          <w:lang w:eastAsia="zh-CN"/>
        </w:rPr>
        <w:t xml:space="preserve">. </w:t>
      </w:r>
    </w:p>
    <w:p w14:paraId="5EC45F2F" w14:textId="77777777" w:rsidR="007162F9" w:rsidRPr="00B44780" w:rsidRDefault="007162F9" w:rsidP="007162F9">
      <w:pPr>
        <w:pStyle w:val="a0"/>
        <w:rPr>
          <w:rFonts w:eastAsia="宋体"/>
          <w:b/>
          <w:lang w:eastAsia="zh-CN"/>
        </w:rPr>
      </w:pPr>
      <w:r w:rsidRPr="00B44780">
        <w:rPr>
          <w:rFonts w:eastAsia="宋体"/>
          <w:b/>
          <w:lang w:eastAsia="zh-CN"/>
        </w:rPr>
        <w:t xml:space="preserve">Proposal </w:t>
      </w:r>
      <w:r>
        <w:rPr>
          <w:rFonts w:eastAsia="宋体"/>
          <w:b/>
          <w:lang w:eastAsia="zh-CN"/>
        </w:rPr>
        <w:t>9</w:t>
      </w:r>
      <w:r w:rsidRPr="00B44780">
        <w:rPr>
          <w:rFonts w:eastAsia="宋体"/>
          <w:b/>
          <w:lang w:eastAsia="zh-CN"/>
        </w:rPr>
        <w:t>: An enhancement to Option 1B is to perform PSCCH repetition so that the overall transmitted control channel size is the same as the associated PSSCH when multiple sidelink sub-channels are used in the frequency domain.</w:t>
      </w:r>
    </w:p>
    <w:p w14:paraId="2BCC4891" w14:textId="77777777" w:rsidR="007162F9" w:rsidRPr="00B44780" w:rsidRDefault="007162F9" w:rsidP="007162F9">
      <w:pPr>
        <w:pStyle w:val="a0"/>
        <w:rPr>
          <w:rFonts w:eastAsia="宋体"/>
          <w:b/>
          <w:lang w:eastAsia="zh-CN"/>
        </w:rPr>
      </w:pPr>
      <w:r w:rsidRPr="00B44780">
        <w:rPr>
          <w:rFonts w:eastAsia="宋体"/>
          <w:b/>
          <w:lang w:eastAsia="zh-CN"/>
        </w:rPr>
        <w:t xml:space="preserve">Proposal </w:t>
      </w:r>
      <w:r>
        <w:rPr>
          <w:rFonts w:eastAsia="宋体"/>
          <w:b/>
          <w:lang w:eastAsia="zh-CN"/>
        </w:rPr>
        <w:t>10</w:t>
      </w:r>
      <w:r w:rsidRPr="00B44780">
        <w:rPr>
          <w:rFonts w:eastAsia="宋体"/>
          <w:b/>
          <w:lang w:eastAsia="zh-CN"/>
        </w:rPr>
        <w:t>: The position and size of PSCCH in both time and frequency domain should be fixed to minimize blind decoding effort in NR-V2X.</w:t>
      </w:r>
    </w:p>
    <w:p w14:paraId="005DFD5E" w14:textId="77777777" w:rsidR="007162F9" w:rsidRPr="00374B69" w:rsidRDefault="007162F9" w:rsidP="007162F9">
      <w:pPr>
        <w:pStyle w:val="a0"/>
        <w:rPr>
          <w:rFonts w:eastAsia="宋体"/>
          <w:b/>
          <w:lang w:eastAsia="zh-CN"/>
        </w:rPr>
      </w:pPr>
      <w:r w:rsidRPr="00374B69">
        <w:rPr>
          <w:rFonts w:eastAsia="宋体"/>
          <w:b/>
          <w:lang w:eastAsia="zh-CN"/>
        </w:rPr>
        <w:lastRenderedPageBreak/>
        <w:t xml:space="preserve">Proposal 11: The DMRS pattern of PSSCH can be indicated in SCI. The DMRS pattern of PSCCH can be numerology </w:t>
      </w:r>
      <w:r>
        <w:rPr>
          <w:rFonts w:eastAsia="宋体"/>
          <w:b/>
          <w:lang w:eastAsia="zh-CN"/>
        </w:rPr>
        <w:t xml:space="preserve">or resource pool </w:t>
      </w:r>
      <w:r w:rsidRPr="00374B69">
        <w:rPr>
          <w:rFonts w:eastAsia="宋体"/>
          <w:b/>
          <w:lang w:eastAsia="zh-CN"/>
        </w:rPr>
        <w:t>specific.</w:t>
      </w:r>
    </w:p>
    <w:p w14:paraId="5FF102C9" w14:textId="77777777" w:rsidR="007162F9" w:rsidRPr="00374B69" w:rsidRDefault="007162F9" w:rsidP="007162F9">
      <w:pPr>
        <w:pStyle w:val="a0"/>
        <w:rPr>
          <w:rFonts w:eastAsia="宋体"/>
          <w:b/>
          <w:lang w:eastAsia="zh-CN"/>
        </w:rPr>
      </w:pPr>
      <w:r w:rsidRPr="00374B69">
        <w:rPr>
          <w:rFonts w:eastAsia="宋体"/>
          <w:b/>
          <w:lang w:eastAsia="zh-CN"/>
        </w:rPr>
        <w:t>Proposal 12: The DMRS pattern of PSSCH in frequency domain can be fixed.</w:t>
      </w:r>
    </w:p>
    <w:p w14:paraId="1E98ADB4" w14:textId="77777777" w:rsidR="007162F9" w:rsidRPr="00B44780" w:rsidRDefault="007162F9" w:rsidP="007162F9">
      <w:pPr>
        <w:pStyle w:val="a0"/>
        <w:rPr>
          <w:rFonts w:eastAsiaTheme="minorEastAsia"/>
          <w:b/>
          <w:lang w:eastAsia="zh-CN"/>
        </w:rPr>
      </w:pPr>
      <w:r w:rsidRPr="00B44780">
        <w:rPr>
          <w:rFonts w:eastAsiaTheme="minorEastAsia"/>
          <w:b/>
          <w:lang w:eastAsia="zh-CN"/>
        </w:rPr>
        <w:t>Proposal 1</w:t>
      </w:r>
      <w:r>
        <w:rPr>
          <w:rFonts w:eastAsiaTheme="minorEastAsia"/>
          <w:b/>
          <w:lang w:eastAsia="zh-CN"/>
        </w:rPr>
        <w:t>3</w:t>
      </w:r>
      <w:r w:rsidRPr="00B44780">
        <w:rPr>
          <w:rFonts w:eastAsiaTheme="minorEastAsia"/>
          <w:b/>
          <w:lang w:eastAsia="zh-CN"/>
        </w:rPr>
        <w:t>: SL CSI-RS is supported for NR-V2X.</w:t>
      </w:r>
    </w:p>
    <w:p w14:paraId="2FAC654F" w14:textId="77777777" w:rsidR="007162F9" w:rsidRDefault="007162F9" w:rsidP="007162F9">
      <w:pPr>
        <w:pStyle w:val="a0"/>
        <w:rPr>
          <w:rFonts w:eastAsiaTheme="minorEastAsia"/>
          <w:b/>
          <w:lang w:eastAsia="zh-CN"/>
        </w:rPr>
      </w:pPr>
      <w:r w:rsidRPr="00B44780">
        <w:rPr>
          <w:rFonts w:eastAsiaTheme="minorEastAsia"/>
          <w:b/>
          <w:lang w:eastAsia="zh-CN"/>
        </w:rPr>
        <w:t>Proposal 1</w:t>
      </w:r>
      <w:r>
        <w:rPr>
          <w:rFonts w:eastAsiaTheme="minorEastAsia"/>
          <w:b/>
          <w:lang w:eastAsia="zh-CN"/>
        </w:rPr>
        <w:t>4</w:t>
      </w:r>
      <w:r w:rsidRPr="00B44780">
        <w:rPr>
          <w:rFonts w:eastAsiaTheme="minorEastAsia"/>
          <w:b/>
          <w:lang w:eastAsia="zh-CN"/>
        </w:rPr>
        <w:t>: SL CSI-RS can be transmitted either with data or without data.</w:t>
      </w:r>
    </w:p>
    <w:p w14:paraId="2BA1AE44" w14:textId="77777777" w:rsidR="007162F9" w:rsidRPr="00843385" w:rsidRDefault="007162F9" w:rsidP="007162F9">
      <w:pPr>
        <w:pStyle w:val="a0"/>
        <w:rPr>
          <w:rFonts w:eastAsiaTheme="minorEastAsia"/>
          <w:b/>
          <w:lang w:eastAsia="zh-CN"/>
        </w:rPr>
      </w:pPr>
      <w:r w:rsidRPr="00843385">
        <w:rPr>
          <w:rFonts w:eastAsiaTheme="minorEastAsia"/>
          <w:b/>
          <w:lang w:eastAsia="zh-CN"/>
        </w:rPr>
        <w:t>Proposal 15: Physical layer discovery channel is not supported in Rel-16 NR-V2X.</w:t>
      </w:r>
    </w:p>
    <w:p w14:paraId="38783A40" w14:textId="77777777" w:rsidR="004F72A9" w:rsidRPr="000D3049" w:rsidRDefault="004F72A9" w:rsidP="008D3BC2">
      <w:pPr>
        <w:pStyle w:val="1"/>
        <w:tabs>
          <w:tab w:val="clear" w:pos="612"/>
          <w:tab w:val="num" w:pos="567"/>
        </w:tabs>
        <w:spacing w:before="240" w:after="60"/>
        <w:ind w:left="567" w:hanging="567"/>
        <w:rPr>
          <w:kern w:val="2"/>
        </w:rPr>
      </w:pPr>
      <w:bookmarkStart w:id="3" w:name="_GoBack"/>
      <w:bookmarkEnd w:id="3"/>
      <w:r w:rsidRPr="000D3049">
        <w:rPr>
          <w:rFonts w:ascii="Times New Roman" w:eastAsia="MS Mincho" w:hAnsi="Times New Roman" w:cs="Times New Roman"/>
          <w:kern w:val="0"/>
          <w:lang w:eastAsia="en-US"/>
        </w:rPr>
        <w:t>References</w:t>
      </w:r>
    </w:p>
    <w:p w14:paraId="775F6869" w14:textId="0A192972" w:rsidR="001B325E" w:rsidRDefault="00C5064A" w:rsidP="00410090">
      <w:pPr>
        <w:pStyle w:val="af3"/>
        <w:numPr>
          <w:ilvl w:val="0"/>
          <w:numId w:val="7"/>
        </w:numPr>
        <w:ind w:firstLineChars="0"/>
        <w:contextualSpacing/>
        <w:rPr>
          <w:rFonts w:ascii="Times New Roman" w:hAnsi="Times New Roman" w:cs="Times New Roman"/>
          <w:sz w:val="20"/>
          <w:szCs w:val="20"/>
        </w:rPr>
      </w:pPr>
      <w:r w:rsidRPr="001B325E">
        <w:rPr>
          <w:rFonts w:ascii="Times New Roman" w:hAnsi="Times New Roman" w:cs="Times New Roman"/>
          <w:sz w:val="20"/>
          <w:szCs w:val="20"/>
        </w:rPr>
        <w:t xml:space="preserve">3GPP RAN1 </w:t>
      </w:r>
      <w:r w:rsidR="00B44780">
        <w:rPr>
          <w:rFonts w:ascii="Times New Roman" w:hAnsi="Times New Roman" w:cs="Times New Roman"/>
          <w:sz w:val="20"/>
          <w:szCs w:val="20"/>
        </w:rPr>
        <w:t>AH#1901</w:t>
      </w:r>
      <w:r w:rsidR="00425B55">
        <w:rPr>
          <w:rFonts w:ascii="Times New Roman" w:hAnsi="Times New Roman" w:cs="Times New Roman"/>
          <w:sz w:val="20"/>
          <w:szCs w:val="20"/>
        </w:rPr>
        <w:t>, Chairman’s Notes,</w:t>
      </w:r>
      <w:r w:rsidR="00B44780">
        <w:rPr>
          <w:rFonts w:ascii="Times New Roman" w:hAnsi="Times New Roman" w:cs="Times New Roman"/>
          <w:sz w:val="20"/>
          <w:szCs w:val="20"/>
        </w:rPr>
        <w:t xml:space="preserve"> Jan. 2019</w:t>
      </w:r>
      <w:r w:rsidRPr="001B325E">
        <w:rPr>
          <w:rFonts w:ascii="Times New Roman" w:hAnsi="Times New Roman" w:cs="Times New Roman"/>
          <w:sz w:val="20"/>
          <w:szCs w:val="20"/>
        </w:rPr>
        <w:t>.</w:t>
      </w:r>
    </w:p>
    <w:p w14:paraId="3DA131D4" w14:textId="26C5FBEA" w:rsidR="009408C8" w:rsidRPr="00F634FF" w:rsidRDefault="009408C8" w:rsidP="00BC6903">
      <w:pPr>
        <w:pStyle w:val="af3"/>
        <w:numPr>
          <w:ilvl w:val="0"/>
          <w:numId w:val="7"/>
        </w:numPr>
        <w:ind w:firstLineChars="0"/>
        <w:contextualSpacing/>
        <w:rPr>
          <w:rFonts w:ascii="Times New Roman" w:hAnsi="Times New Roman" w:cs="Times New Roman"/>
          <w:sz w:val="20"/>
          <w:szCs w:val="20"/>
        </w:rPr>
      </w:pPr>
      <w:r w:rsidRPr="00F634FF">
        <w:rPr>
          <w:rFonts w:ascii="Times New Roman" w:hAnsi="Times New Roman" w:cs="Times New Roman"/>
          <w:sz w:val="20"/>
          <w:szCs w:val="20"/>
        </w:rPr>
        <w:t>3GPP RAN1 #</w:t>
      </w:r>
      <w:r w:rsidRPr="00F634FF">
        <w:rPr>
          <w:rFonts w:ascii="Times New Roman" w:hAnsi="Times New Roman" w:cs="Times New Roman"/>
          <w:sz w:val="20"/>
          <w:szCs w:val="20"/>
        </w:rPr>
        <w:t>95</w:t>
      </w:r>
      <w:r w:rsidRPr="00F634FF">
        <w:rPr>
          <w:rFonts w:ascii="Times New Roman" w:hAnsi="Times New Roman" w:cs="Times New Roman"/>
          <w:sz w:val="20"/>
          <w:szCs w:val="20"/>
        </w:rPr>
        <w:t xml:space="preserve">, Chairman’s Notes, </w:t>
      </w:r>
      <w:r w:rsidRPr="00F634FF">
        <w:rPr>
          <w:rFonts w:ascii="Times New Roman" w:hAnsi="Times New Roman" w:cs="Times New Roman"/>
          <w:sz w:val="20"/>
          <w:szCs w:val="20"/>
        </w:rPr>
        <w:t>Nov. 2018</w:t>
      </w:r>
      <w:r w:rsidRPr="00F634FF">
        <w:rPr>
          <w:rFonts w:ascii="Times New Roman" w:hAnsi="Times New Roman" w:cs="Times New Roman"/>
          <w:sz w:val="20"/>
          <w:szCs w:val="20"/>
        </w:rPr>
        <w:t>.</w:t>
      </w:r>
    </w:p>
    <w:p w14:paraId="063429EE" w14:textId="3E9B4FF0" w:rsidR="00425B55" w:rsidRPr="00425B55" w:rsidRDefault="001C4B48" w:rsidP="00410090">
      <w:pPr>
        <w:pStyle w:val="af3"/>
        <w:numPr>
          <w:ilvl w:val="0"/>
          <w:numId w:val="7"/>
        </w:numPr>
        <w:ind w:firstLineChars="0"/>
        <w:contextualSpacing/>
        <w:rPr>
          <w:rFonts w:ascii="Times New Roman" w:hAnsi="Times New Roman" w:cs="Times New Roman"/>
          <w:sz w:val="20"/>
          <w:szCs w:val="20"/>
        </w:rPr>
      </w:pPr>
      <w:hyperlink r:id="rId12" w:history="1">
        <w:r w:rsidR="00425B55" w:rsidRPr="00425B55">
          <w:rPr>
            <w:rFonts w:ascii="Times New Roman" w:hAnsi="Times New Roman" w:cs="Times New Roman"/>
            <w:sz w:val="20"/>
            <w:szCs w:val="20"/>
          </w:rPr>
          <w:t>R1-1812617</w:t>
        </w:r>
      </w:hyperlink>
      <w:r w:rsidR="00425B55" w:rsidRPr="00425B55">
        <w:rPr>
          <w:rFonts w:ascii="Times New Roman" w:hAnsi="Times New Roman" w:cs="Times New Roman"/>
          <w:sz w:val="20"/>
          <w:szCs w:val="20"/>
        </w:rPr>
        <w:t>, Discussion on physical layer structure in NR V2X</w:t>
      </w:r>
      <w:r w:rsidR="00425B55">
        <w:rPr>
          <w:rFonts w:ascii="Times New Roman" w:hAnsi="Times New Roman" w:cs="Times New Roman"/>
          <w:sz w:val="20"/>
          <w:szCs w:val="20"/>
        </w:rPr>
        <w:t>,</w:t>
      </w:r>
      <w:r w:rsidR="00425B55" w:rsidRPr="00425B55">
        <w:rPr>
          <w:rFonts w:ascii="Times New Roman" w:hAnsi="Times New Roman" w:cs="Times New Roman"/>
          <w:sz w:val="20"/>
          <w:szCs w:val="20"/>
        </w:rPr>
        <w:tab/>
        <w:t>CATT. Nov, 2018</w:t>
      </w:r>
    </w:p>
    <w:p w14:paraId="070EF438" w14:textId="535CE9CC" w:rsidR="00425B55" w:rsidRDefault="001C4B48" w:rsidP="006E7AB8">
      <w:pPr>
        <w:pStyle w:val="af3"/>
        <w:numPr>
          <w:ilvl w:val="0"/>
          <w:numId w:val="7"/>
        </w:numPr>
        <w:ind w:firstLineChars="0"/>
        <w:contextualSpacing/>
        <w:rPr>
          <w:rFonts w:ascii="Times New Roman" w:hAnsi="Times New Roman" w:cs="Times New Roman"/>
          <w:sz w:val="20"/>
          <w:szCs w:val="20"/>
        </w:rPr>
      </w:pPr>
      <w:hyperlink r:id="rId13" w:history="1">
        <w:r w:rsidR="00425B55" w:rsidRPr="00425B55">
          <w:rPr>
            <w:rFonts w:ascii="Times New Roman" w:hAnsi="Times New Roman" w:cs="Times New Roman"/>
            <w:sz w:val="20"/>
            <w:szCs w:val="20"/>
          </w:rPr>
          <w:t>R1-1813421</w:t>
        </w:r>
      </w:hyperlink>
      <w:r w:rsidR="006E7AB8">
        <w:rPr>
          <w:rFonts w:ascii="Times New Roman" w:hAnsi="Times New Roman" w:cs="Times New Roman"/>
          <w:sz w:val="20"/>
          <w:szCs w:val="20"/>
        </w:rPr>
        <w:t xml:space="preserve">, </w:t>
      </w:r>
      <w:r w:rsidR="00425B55" w:rsidRPr="00425B55">
        <w:rPr>
          <w:rFonts w:ascii="Times New Roman" w:hAnsi="Times New Roman" w:cs="Times New Roman"/>
          <w:sz w:val="20"/>
          <w:szCs w:val="20"/>
        </w:rPr>
        <w:t>Considerations on Physical Layer aspects of NR V2X</w:t>
      </w:r>
      <w:r w:rsidR="00425B55">
        <w:rPr>
          <w:rFonts w:ascii="Times New Roman" w:hAnsi="Times New Roman" w:cs="Times New Roman"/>
          <w:sz w:val="20"/>
          <w:szCs w:val="20"/>
        </w:rPr>
        <w:t>,</w:t>
      </w:r>
      <w:r w:rsidR="006E7AB8">
        <w:rPr>
          <w:rFonts w:ascii="Times New Roman" w:hAnsi="Times New Roman" w:cs="Times New Roman"/>
          <w:sz w:val="20"/>
          <w:szCs w:val="20"/>
        </w:rPr>
        <w:t xml:space="preserve"> </w:t>
      </w:r>
      <w:r w:rsidR="00425B55" w:rsidRPr="00425B55">
        <w:rPr>
          <w:rFonts w:ascii="Times New Roman" w:hAnsi="Times New Roman" w:cs="Times New Roman"/>
          <w:sz w:val="20"/>
          <w:szCs w:val="20"/>
        </w:rPr>
        <w:t>Qualcomm Incorporated</w:t>
      </w:r>
      <w:r w:rsidR="00425B55">
        <w:rPr>
          <w:rFonts w:ascii="Times New Roman" w:hAnsi="Times New Roman" w:cs="Times New Roman"/>
          <w:sz w:val="20"/>
          <w:szCs w:val="20"/>
        </w:rPr>
        <w:t xml:space="preserve">, </w:t>
      </w:r>
      <w:r w:rsidR="00425B55" w:rsidRPr="00425B55">
        <w:rPr>
          <w:rFonts w:ascii="Times New Roman" w:hAnsi="Times New Roman" w:cs="Times New Roman"/>
          <w:sz w:val="20"/>
          <w:szCs w:val="20"/>
        </w:rPr>
        <w:t xml:space="preserve"> Nov, 2018</w:t>
      </w:r>
    </w:p>
    <w:p w14:paraId="7AD83401" w14:textId="77777777" w:rsidR="00A86EDF" w:rsidRDefault="00A86EDF" w:rsidP="000854D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22.886</w:t>
      </w:r>
      <w:r w:rsidR="000854D9">
        <w:rPr>
          <w:rFonts w:ascii="Times New Roman" w:hAnsi="Times New Roman" w:cs="Times New Roman"/>
          <w:sz w:val="20"/>
          <w:szCs w:val="20"/>
        </w:rPr>
        <w:t xml:space="preserve">, </w:t>
      </w:r>
      <w:r w:rsidR="000854D9" w:rsidRPr="000854D9">
        <w:rPr>
          <w:rFonts w:ascii="Times New Roman" w:hAnsi="Times New Roman" w:cs="Times New Roman"/>
          <w:sz w:val="20"/>
          <w:szCs w:val="20"/>
        </w:rPr>
        <w:t>Study on enhancement of 3GPP Support for 5G V2X Services</w:t>
      </w:r>
      <w:r w:rsidR="000854D9">
        <w:rPr>
          <w:rFonts w:ascii="Times New Roman" w:hAnsi="Times New Roman" w:cs="Times New Roman"/>
          <w:sz w:val="20"/>
          <w:szCs w:val="20"/>
        </w:rPr>
        <w:t>, V15.1.0, March, 2017.</w:t>
      </w:r>
    </w:p>
    <w:p w14:paraId="145E04A5" w14:textId="3B5C9794" w:rsidR="00F634FF" w:rsidRDefault="00F634FF" w:rsidP="00F634FF">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R1-1902388, </w:t>
      </w:r>
      <w:r w:rsidRPr="00F634FF">
        <w:rPr>
          <w:rFonts w:ascii="Times New Roman" w:hAnsi="Times New Roman" w:cs="Times New Roman"/>
          <w:sz w:val="20"/>
          <w:szCs w:val="20"/>
        </w:rPr>
        <w:t xml:space="preserve">Discussion of </w:t>
      </w:r>
      <w:proofErr w:type="spellStart"/>
      <w:r w:rsidRPr="00F634FF">
        <w:rPr>
          <w:rFonts w:ascii="Times New Roman" w:hAnsi="Times New Roman" w:cs="Times New Roman"/>
          <w:sz w:val="20"/>
          <w:szCs w:val="20"/>
        </w:rPr>
        <w:t>Uu</w:t>
      </w:r>
      <w:proofErr w:type="spellEnd"/>
      <w:r w:rsidRPr="00F634FF">
        <w:rPr>
          <w:rFonts w:ascii="Times New Roman" w:hAnsi="Times New Roman" w:cs="Times New Roman"/>
          <w:sz w:val="20"/>
          <w:szCs w:val="20"/>
        </w:rPr>
        <w:t>-based sidelink resource allocation and configuration</w:t>
      </w:r>
      <w:r>
        <w:rPr>
          <w:rFonts w:ascii="Times New Roman" w:hAnsi="Times New Roman" w:cs="Times New Roman"/>
          <w:sz w:val="20"/>
          <w:szCs w:val="20"/>
        </w:rPr>
        <w:t>, OPPO, Feb, 2019</w:t>
      </w:r>
    </w:p>
    <w:p w14:paraId="534FFA9B" w14:textId="38447A6B" w:rsidR="00E77761" w:rsidRDefault="00773E87" w:rsidP="00773E87">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R1-19023</w:t>
      </w:r>
      <w:r w:rsidR="008F51DF" w:rsidRPr="008F51DF">
        <w:rPr>
          <w:rFonts w:ascii="Times New Roman" w:hAnsi="Times New Roman" w:cs="Times New Roman"/>
          <w:sz w:val="20"/>
          <w:szCs w:val="20"/>
        </w:rPr>
        <w:t>89</w:t>
      </w:r>
      <w:r w:rsidR="00BE7F45" w:rsidRPr="008F51DF">
        <w:rPr>
          <w:rFonts w:ascii="Times New Roman" w:hAnsi="Times New Roman" w:cs="Times New Roman" w:hint="eastAsia"/>
          <w:sz w:val="20"/>
          <w:szCs w:val="20"/>
        </w:rPr>
        <w:t>,</w:t>
      </w:r>
      <w:r w:rsidR="00E77761">
        <w:rPr>
          <w:rFonts w:ascii="Times New Roman" w:hAnsi="Times New Roman" w:cs="Times New Roman"/>
          <w:sz w:val="20"/>
          <w:szCs w:val="20"/>
        </w:rPr>
        <w:t xml:space="preserve"> </w:t>
      </w:r>
      <w:r w:rsidRPr="00773E87">
        <w:rPr>
          <w:rFonts w:ascii="Times New Roman" w:hAnsi="Times New Roman" w:cs="Times New Roman"/>
          <w:sz w:val="20"/>
          <w:szCs w:val="20"/>
        </w:rPr>
        <w:t>Discussion on UE autonomous RA in NR-V2X</w:t>
      </w:r>
      <w:r w:rsidR="00E77761">
        <w:rPr>
          <w:rFonts w:ascii="Times New Roman" w:hAnsi="Times New Roman" w:cs="Times New Roman"/>
          <w:sz w:val="20"/>
          <w:szCs w:val="20"/>
        </w:rPr>
        <w:t xml:space="preserve">, OPPO, </w:t>
      </w:r>
      <w:r>
        <w:rPr>
          <w:rFonts w:ascii="Times New Roman" w:hAnsi="Times New Roman" w:cs="Times New Roman"/>
          <w:sz w:val="20"/>
          <w:szCs w:val="20"/>
        </w:rPr>
        <w:t>Feb</w:t>
      </w:r>
      <w:r w:rsidR="008F51DF">
        <w:rPr>
          <w:rFonts w:ascii="Times New Roman" w:hAnsi="Times New Roman" w:cs="Times New Roman"/>
          <w:sz w:val="20"/>
          <w:szCs w:val="20"/>
        </w:rPr>
        <w:t>, 2019</w:t>
      </w:r>
    </w:p>
    <w:p w14:paraId="3E4DEA0B" w14:textId="7CC82E82" w:rsidR="00A90327" w:rsidRPr="00D47D2D" w:rsidRDefault="00FA775F" w:rsidP="007C7808">
      <w:pPr>
        <w:pStyle w:val="af3"/>
        <w:numPr>
          <w:ilvl w:val="0"/>
          <w:numId w:val="7"/>
        </w:numPr>
        <w:ind w:firstLineChars="0"/>
        <w:contextualSpacing/>
        <w:rPr>
          <w:rFonts w:ascii="Times New Roman" w:hAnsi="Times New Roman" w:cs="Times New Roman"/>
          <w:sz w:val="20"/>
          <w:szCs w:val="20"/>
        </w:rPr>
      </w:pPr>
      <w:bookmarkStart w:id="4" w:name="_Ref534917511"/>
      <w:r w:rsidRPr="00D47D2D">
        <w:rPr>
          <w:rFonts w:ascii="Times New Roman" w:hAnsi="Times New Roman" w:cs="Times New Roman"/>
          <w:sz w:val="20"/>
          <w:szCs w:val="20"/>
        </w:rPr>
        <w:t>3GPP TR 23.786, Study on architecture enhancements for EPS and 5G System to support advanced V2X services</w:t>
      </w:r>
      <w:bookmarkEnd w:id="4"/>
      <w:r w:rsidRPr="00D47D2D">
        <w:rPr>
          <w:rFonts w:ascii="Times New Roman" w:hAnsi="Times New Roman" w:cs="Times New Roman"/>
          <w:sz w:val="20"/>
          <w:szCs w:val="20"/>
        </w:rPr>
        <w:t xml:space="preserve">, </w:t>
      </w:r>
      <w:r w:rsidRPr="00D47D2D">
        <w:rPr>
          <w:rFonts w:ascii="Times New Roman" w:hAnsi="Times New Roman" w:cs="Times New Roman"/>
          <w:sz w:val="20"/>
          <w:szCs w:val="20"/>
        </w:rPr>
        <w:t>v</w:t>
      </w:r>
      <w:r w:rsidRPr="00D47D2D">
        <w:rPr>
          <w:rFonts w:ascii="Times New Roman" w:hAnsi="Times New Roman" w:cs="Times New Roman"/>
          <w:sz w:val="20"/>
          <w:szCs w:val="20"/>
        </w:rPr>
        <w:t>0</w:t>
      </w:r>
      <w:r w:rsidRPr="00D47D2D">
        <w:rPr>
          <w:rFonts w:ascii="Times New Roman" w:hAnsi="Times New Roman" w:cs="Times New Roman"/>
          <w:sz w:val="20"/>
          <w:szCs w:val="20"/>
        </w:rPr>
        <w:t>.</w:t>
      </w:r>
      <w:r w:rsidRPr="00D47D2D">
        <w:rPr>
          <w:rFonts w:ascii="Times New Roman" w:hAnsi="Times New Roman" w:cs="Times New Roman"/>
          <w:sz w:val="20"/>
          <w:szCs w:val="20"/>
        </w:rPr>
        <w:t>1</w:t>
      </w:r>
      <w:r w:rsidRPr="00D47D2D">
        <w:rPr>
          <w:rFonts w:ascii="Times New Roman" w:hAnsi="Times New Roman" w:cs="Times New Roman"/>
          <w:sz w:val="20"/>
          <w:szCs w:val="20"/>
        </w:rPr>
        <w:t>0.0</w:t>
      </w:r>
      <w:r w:rsidRPr="00D47D2D">
        <w:rPr>
          <w:rFonts w:ascii="Times New Roman" w:hAnsi="Times New Roman" w:cs="Times New Roman"/>
          <w:sz w:val="20"/>
          <w:szCs w:val="20"/>
        </w:rPr>
        <w:t xml:space="preserve">, </w:t>
      </w:r>
      <w:proofErr w:type="gramStart"/>
      <w:r w:rsidRPr="00D47D2D">
        <w:rPr>
          <w:rFonts w:ascii="Times New Roman" w:hAnsi="Times New Roman" w:cs="Times New Roman"/>
          <w:sz w:val="20"/>
          <w:szCs w:val="20"/>
        </w:rPr>
        <w:t>2018</w:t>
      </w:r>
      <w:proofErr w:type="gramEnd"/>
      <w:r w:rsidRPr="00D47D2D">
        <w:rPr>
          <w:rFonts w:ascii="Times New Roman" w:hAnsi="Times New Roman" w:cs="Times New Roman"/>
          <w:sz w:val="20"/>
          <w:szCs w:val="20"/>
        </w:rPr>
        <w:t>-12.</w:t>
      </w:r>
    </w:p>
    <w:sectPr w:rsidR="00A90327" w:rsidRPr="00D47D2D"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56D1D" w14:textId="77777777" w:rsidR="001C4B48" w:rsidRDefault="001C4B48">
      <w:r>
        <w:separator/>
      </w:r>
    </w:p>
  </w:endnote>
  <w:endnote w:type="continuationSeparator" w:id="0">
    <w:p w14:paraId="2A0A3E0A" w14:textId="77777777" w:rsidR="001C4B48" w:rsidRDefault="001C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914C" w14:textId="77777777" w:rsidR="00692B43" w:rsidRDefault="00692B4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0BB0D84" w14:textId="77777777" w:rsidR="00692B43" w:rsidRDefault="00692B4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E53C9" w14:textId="77777777" w:rsidR="001C4B48" w:rsidRDefault="001C4B48">
      <w:r>
        <w:separator/>
      </w:r>
    </w:p>
  </w:footnote>
  <w:footnote w:type="continuationSeparator" w:id="0">
    <w:p w14:paraId="4F4C9563" w14:textId="77777777" w:rsidR="001C4B48" w:rsidRDefault="001C4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FCEDC" w14:textId="77777777" w:rsidR="00692B43" w:rsidRDefault="00692B4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4B90"/>
    <w:multiLevelType w:val="hybridMultilevel"/>
    <w:tmpl w:val="DA7E9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F676C2"/>
    <w:multiLevelType w:val="hybridMultilevel"/>
    <w:tmpl w:val="03ECD36A"/>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FE2114"/>
    <w:multiLevelType w:val="hybridMultilevel"/>
    <w:tmpl w:val="5ECC0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616991"/>
    <w:multiLevelType w:val="hybridMultilevel"/>
    <w:tmpl w:val="607C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4B82E13"/>
    <w:multiLevelType w:val="hybridMultilevel"/>
    <w:tmpl w:val="9904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3"/>
  </w:num>
  <w:num w:numId="2">
    <w:abstractNumId w:val="30"/>
  </w:num>
  <w:num w:numId="3">
    <w:abstractNumId w:val="32"/>
  </w:num>
  <w:num w:numId="4">
    <w:abstractNumId w:val="27"/>
  </w:num>
  <w:num w:numId="5">
    <w:abstractNumId w:val="20"/>
  </w:num>
  <w:num w:numId="6">
    <w:abstractNumId w:val="1"/>
  </w:num>
  <w:num w:numId="7">
    <w:abstractNumId w:val="11"/>
  </w:num>
  <w:num w:numId="8">
    <w:abstractNumId w:val="21"/>
  </w:num>
  <w:num w:numId="9">
    <w:abstractNumId w:val="15"/>
  </w:num>
  <w:num w:numId="10">
    <w:abstractNumId w:val="6"/>
  </w:num>
  <w:num w:numId="11">
    <w:abstractNumId w:val="16"/>
  </w:num>
  <w:num w:numId="12">
    <w:abstractNumId w:val="7"/>
  </w:num>
  <w:num w:numId="13">
    <w:abstractNumId w:val="17"/>
  </w:num>
  <w:num w:numId="14">
    <w:abstractNumId w:val="31"/>
  </w:num>
  <w:num w:numId="15">
    <w:abstractNumId w:val="29"/>
  </w:num>
  <w:num w:numId="16">
    <w:abstractNumId w:val="10"/>
  </w:num>
  <w:num w:numId="17">
    <w:abstractNumId w:val="34"/>
  </w:num>
  <w:num w:numId="18">
    <w:abstractNumId w:val="9"/>
  </w:num>
  <w:num w:numId="19">
    <w:abstractNumId w:val="10"/>
  </w:num>
  <w:num w:numId="20">
    <w:abstractNumId w:val="5"/>
  </w:num>
  <w:num w:numId="21">
    <w:abstractNumId w:val="0"/>
  </w:num>
  <w:num w:numId="22">
    <w:abstractNumId w:val="2"/>
  </w:num>
  <w:num w:numId="23">
    <w:abstractNumId w:val="28"/>
  </w:num>
  <w:num w:numId="24">
    <w:abstractNumId w:val="24"/>
  </w:num>
  <w:num w:numId="25">
    <w:abstractNumId w:val="25"/>
  </w:num>
  <w:num w:numId="26">
    <w:abstractNumId w:val="19"/>
  </w:num>
  <w:num w:numId="27">
    <w:abstractNumId w:val="8"/>
  </w:num>
  <w:num w:numId="28">
    <w:abstractNumId w:val="26"/>
  </w:num>
  <w:num w:numId="29">
    <w:abstractNumId w:val="23"/>
  </w:num>
  <w:num w:numId="30">
    <w:abstractNumId w:val="33"/>
  </w:num>
  <w:num w:numId="31">
    <w:abstractNumId w:val="22"/>
  </w:num>
  <w:num w:numId="32">
    <w:abstractNumId w:val="12"/>
  </w:num>
  <w:num w:numId="33">
    <w:abstractNumId w:val="14"/>
  </w:num>
  <w:num w:numId="34">
    <w:abstractNumId w:val="3"/>
  </w:num>
  <w:num w:numId="35">
    <w:abstractNumId w:val="4"/>
  </w:num>
  <w:num w:numId="36">
    <w:abstractNumId w:val="33"/>
  </w:num>
  <w:num w:numId="37">
    <w:abstractNumId w:val="18"/>
  </w:num>
  <w:num w:numId="3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CBA"/>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45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79E"/>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1DE5"/>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B69"/>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40"/>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BB0"/>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77E"/>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3F2B"/>
    <w:rsid w:val="00714466"/>
    <w:rsid w:val="00714612"/>
    <w:rsid w:val="007147E7"/>
    <w:rsid w:val="007148A0"/>
    <w:rsid w:val="00714945"/>
    <w:rsid w:val="007149E5"/>
    <w:rsid w:val="00714DDF"/>
    <w:rsid w:val="00714EF4"/>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75"/>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1CD"/>
    <w:rsid w:val="007F7287"/>
    <w:rsid w:val="007F73BD"/>
    <w:rsid w:val="007F7418"/>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9A5"/>
    <w:rsid w:val="00841BFE"/>
    <w:rsid w:val="00841F09"/>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2DB8"/>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40"/>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14AA"/>
    <w:rsid w:val="00A91AD4"/>
    <w:rsid w:val="00A91E9F"/>
    <w:rsid w:val="00A92252"/>
    <w:rsid w:val="00A931D4"/>
    <w:rsid w:val="00A939EE"/>
    <w:rsid w:val="00A93AB8"/>
    <w:rsid w:val="00A93EF0"/>
    <w:rsid w:val="00A9452C"/>
    <w:rsid w:val="00A94877"/>
    <w:rsid w:val="00A9534F"/>
    <w:rsid w:val="00A9552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F45"/>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FD"/>
    <w:rsid w:val="00DB6E15"/>
    <w:rsid w:val="00DB71D6"/>
    <w:rsid w:val="00DB74D3"/>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08"/>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009"/>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0E5D"/>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24"/>
      </w:numPr>
    </w:pPr>
    <w:rPr>
      <w:rFonts w:ascii="Times" w:eastAsia="Batang" w:hAnsi="Times"/>
      <w:lang w:val="en-GB"/>
    </w:rPr>
  </w:style>
  <w:style w:type="paragraph" w:customStyle="1" w:styleId="bullet2">
    <w:name w:val="bullet2"/>
    <w:basedOn w:val="a"/>
    <w:link w:val="bullet2Char"/>
    <w:qFormat/>
    <w:rsid w:val="001B325E"/>
    <w:pPr>
      <w:numPr>
        <w:ilvl w:val="1"/>
        <w:numId w:val="24"/>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24"/>
      </w:numPr>
      <w:ind w:hanging="180"/>
    </w:pPr>
    <w:rPr>
      <w:rFonts w:ascii="Times" w:eastAsia="Batang" w:hAnsi="Times"/>
      <w:lang w:val="en-GB"/>
    </w:rPr>
  </w:style>
  <w:style w:type="paragraph" w:customStyle="1" w:styleId="bullet4">
    <w:name w:val="bullet4"/>
    <w:basedOn w:val="a"/>
    <w:qFormat/>
    <w:rsid w:val="001B325E"/>
    <w:pPr>
      <w:numPr>
        <w:ilvl w:val="3"/>
        <w:numId w:val="24"/>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38"/>
      </w:numPr>
      <w:autoSpaceDE w:val="0"/>
      <w:autoSpaceDN w:val="0"/>
      <w:spacing w:before="60" w:after="60" w:line="360" w:lineRule="atLeast"/>
      <w:jc w:val="both"/>
    </w:pPr>
    <w:rPr>
      <w:rFonts w:eastAsia="宋体"/>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F:\02%203GPP\005%20Doc\R1-181342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02%203GPP\005%20Doc\R1-181261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A606F-2DBE-4A4D-8558-5F13B8AF8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6</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80204876</cp:lastModifiedBy>
  <cp:revision>34</cp:revision>
  <cp:lastPrinted>2007-08-28T02:45:00Z</cp:lastPrinted>
  <dcterms:created xsi:type="dcterms:W3CDTF">2018-12-07T08:47:00Z</dcterms:created>
  <dcterms:modified xsi:type="dcterms:W3CDTF">2019-02-15T02:49:00Z</dcterms:modified>
</cp:coreProperties>
</file>